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Marie Cazaban-Mazerolles </w:t>
      </w:r>
      <w:r>
        <w:rPr>
          <w:color w:val="641e6e"/>
        </w:rPr>
        <w:t xml:space="preserve">Maîtresse de Conférences en Littérature Générale et Comparée /Université Paris VIII - Vincennes Saint-Denis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mariecazaban-mazerolles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Joanna Russ. Comment torpiller l'écriture des femmes ? trad. C. Hermellin, Paris, La Découverte,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220, pp.136-139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hal-05419342v1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Patrick Chamoiseau. Que peut Littérature quand elle ne peut ? Paris, Seuil, 2025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2025, n° 219 (3), pp.132-134.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⟨10.3917/litt.219.0132⟩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hal-05419312v1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 : dossier &amp;quot;Traduction et écologie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hal-04875225v1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Phillip John Usher. Ex Terra. Vivre avec les sous-sols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2024, N° 214 (2), pp.125-131.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⟨10.3917/litt.214.0125⟩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hal-04643975v1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 réanimée. Sur un moment fantastique de la rhétorique épistémique contemporaine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Épistémocritique. Revue de littérature et savoirs</w:t>
            </w:r>
            <w:r>
              <w:rPr/>
              <w:t xml:space="preserve">, 2024, Généalogies de la nature (25)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hal-04875198v1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From Zoo. To Bot. » : putréfaction de l’animal humain et transcendance écologique dans Being Dead de Jim Crace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Miranda : Revue pluridisciplinaire sur le monde anglophone. Multidisciplinary peer-reviewed journal on the English-speaking world </w:t>
            </w:r>
            <w:r>
              <w:rPr/>
              <w:t xml:space="preserve">, 2023, 27,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⟨10.4000/miranda.51851⟩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hal-04127182v1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Yves Clavaron, Éc(h)ographies d’une terre déréglée. Petit traité d’écocritique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</w:t>
            </w:r>
            <w:r>
              <w:rPr/>
              <w:t xml:space="preserve">, 2023, 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hal-04360341v1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Anthropomorphisme, anthropodéni et anthropocentrisme. Aspects théoriques et enjeux littéraires de la fin du XIXe siècle à nos jours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XXI/XX Reconnaissances littéraires</w:t>
            </w:r>
            <w:r>
              <w:rPr/>
              <w:t xml:space="preserve">, 2022, 3,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⟨10.48611/isbn.978-2-406-14195-2.p.0029⟩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hal-04127207v1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critique de la conception disjonctive et impérialiste de l’humain dans quelques réécritures contemporaines de la robinsonnade (J. M. Coetzee, P. Chamoiseau, J. Crace, K. Vonnegut)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Transtext(e)s Transcultures : Journal of Global Cultural Studies</w:t>
            </w:r>
            <w:r>
              <w:rPr/>
              <w:t xml:space="preserve">, 2018, 13,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⟨10.4000/transtexts.1209⟩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hal-04127528v1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demi-vivant : figuration critique d'une mutilation épistémique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Mosaic: An Interdisciplinary Critical Journal</w:t>
            </w:r>
            <w:r>
              <w:rPr/>
              <w:t xml:space="preserve">, 2015, 48 (2), pp.163-177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hal-04156366v1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commun sans frontières. Entretien avec Dominique Lestel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Gaëlle Krikorian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Adèle Ponticelli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Vacarme</w:t>
            </w:r>
            <w:r>
              <w:rPr/>
              <w:t xml:space="preserve">, 2015, 70, pp.118-137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hal-04371066v1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poétique écologique profonde d'Éric Chevillard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Critique de Fixxion Française Contemporaine</w:t>
            </w:r>
            <w:r>
              <w:rPr/>
              <w:t xml:space="preserve">, 2015, Écopoétiques, 11, pp.60-70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hal-01684320v1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empêchements, complicités et vraisemblance du récit à l'heure du « grand dérangement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dir. C. Camelin, R. Larrère, A. Romestaing. </w:t>
            </w:r>
            <w:r>
              <w:rPr>
                <w:i w:val="1"/>
                <w:iCs w:val="1"/>
              </w:rPr>
              <w:t xml:space="preserve">Faire avec le sauvage, renouer avec les vivants. Entre sciences et littérature</w:t>
            </w:r>
            <w:r>
              <w:rPr/>
              <w:t xml:space="preserve">, éditions HD, pp.355-364, 2025, 9782363451651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hal-05229261v1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Poétique post-darwinienne du retour à la nature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 in fabula</w:t>
            </w:r>
            <w:r>
              <w:rPr/>
              <w:t xml:space="preserve">, BRILL, pp.266-282, 2018,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hal-04360330v1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St. Mawr, Lassie and a ‘naive hedgehog’: Theoretical and Practical Issue about Representing the Animal qua Animal in Literary Narratives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Mimesis International. </w:t>
            </w:r>
            <w:r>
              <w:rPr>
                <w:i w:val="1"/>
                <w:iCs w:val="1"/>
              </w:rPr>
              <w:t xml:space="preserve">Bestiarium. Human and Animal Representations</w:t>
            </w:r>
            <w:r>
              <w:rPr/>
              <w:t xml:space="preserve">, pp.175-192, 2018, 9788869771248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hal-04156362v1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Narrating le vivant : the Zoe-poetical Hypothesis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Rombach Verlag. </w:t>
            </w:r>
            <w:r>
              <w:rPr>
                <w:i w:val="1"/>
                <w:iCs w:val="1"/>
              </w:rPr>
              <w:t xml:space="preserve">Texts, Animals, Environment</w:t>
            </w:r>
            <w:r>
              <w:rPr/>
              <w:t xml:space="preserve">, pp.71-81, 2018, 978-3-7930-9928-4.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⟨10.1163/9789004382152_017⟩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hal-04156359v1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romanesque est-il soluble dans l’anthropologie biologique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 Garnier. </w:t>
            </w:r>
            <w:r>
              <w:rPr>
                <w:i w:val="1"/>
                <w:iCs w:val="1"/>
              </w:rPr>
              <w:t xml:space="preserve">Le Comparatisme comme approche critique</w:t>
            </w:r>
            <w:r>
              <w:rPr/>
              <w:t xml:space="preserve">, 6, pp.81-100, 2017, 978-2-406-06537-1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hal-04156364v1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la piste de la Grande Santé nietzschéenne : le voyage de Michel dans L'Immoraliste d'André Gide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Classiques Garnier. </w:t>
            </w:r>
            <w:r>
              <w:rPr>
                <w:i w:val="1"/>
                <w:iCs w:val="1"/>
              </w:rPr>
              <w:t xml:space="preserve">Littérature et voyages de santé</w:t>
            </w:r>
            <w:r>
              <w:rPr/>
              <w:t xml:space="preserve">, pp.415-434, 2017, 978-2-406-06394-0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hal-04156363v1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L'oeil du crocodile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hal-04156374v1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Récit, vraisemblance et nécessité à l’heure de la crise écologique et climatique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Expressions littéraires de l’Anthropocène</w:t>
            </w:r>
            <w:r>
              <w:rPr/>
              <w:t xml:space="preserve">, Queen's Mary University, Oct 2024, Halifax (Canada),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hal-04875234v1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Poetic issues regarding extreme encounters with disruptive nature (Amitav Ghosh, Val Plumwood)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Writers of Extreme Situations: A Multidisciplinary Perspective</w:t>
            </w:r>
            <w:r>
              <w:rPr/>
              <w:t xml:space="preserve">, 58th Comparative World Literature Conference - California State University, Apr 2024, Long Beach (CA),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hal-04607525v1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&amp;quot;Décrypter le succès du podcast aujourd'hui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Semaine du son</w:t>
            </w:r>
            <w:r>
              <w:rPr/>
              <w:t xml:space="preserve">, Unesco, Jan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tornade et le crocodile : complicités, empêchements et pouvoirs du récit à l'ère du grand dérangement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peut la littérature pour les vivants ?</w:t>
            </w:r>
            <w:r>
              <w:rPr/>
              <w:t xml:space="preserve">, Bénédicte Meillon; Alain Romestaing; Colette Camelin, Jun 2023, Cerisy, Centre culturel international de Cerisy 2 Le Château,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hal-04156377v1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Littérature et crise écologique : pouvoirs, impuissances, complicités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"La forge des Langues"</w:t>
            </w:r>
            <w:r>
              <w:rPr/>
              <w:t xml:space="preserve">, C. Dodet et S. Abiker, Oct 2023,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hal-04360401v1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travail burlesque du motif apocalyptique chez Vonnegut et Chevillard : une critique sérieuse de l’anthropocentrisme 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Imaginaires de la fin du monde : perspectives pré- et post-apocalyptiques</w:t>
            </w:r>
            <w:r>
              <w:rPr/>
              <w:t xml:space="preserve">, Erica Moron; Diana Serra-Diaz, 2019, Université Bordeaux Montaigne,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hal-04156380v1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fed bear is a dead bear&amp;quot; : quelques réflexions sur un avertissement en pays des 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Julien Claparède-Petitpierre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Animal Love</w:t>
            </w:r>
            <w:r>
              <w:rPr/>
              <w:t xml:space="preserve">, Françoise Besson; Marcel Delpoux; Nathalie Dessens; Scott Slovic, Mar 2019, Toulouse (Université Toulouse - Jean Jaurès),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hal-04156384v1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 : sciences de la vie et littérature narrative après Darwin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Qu'est-ce qu'un objet comparatiste ? Perspectives de la recherche en littérature générale et comparée</w:t>
            </w:r>
            <w:r>
              <w:rPr/>
              <w:t xml:space="preserve">, Hélène Martinelli; Cyril Vettorato, Oct 2018, Lyon (ENS 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hal-04156385v1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Ethical Necessity of a Horizontal Poetics of Space and Self : a New Imaginary of What is Beyond for the Human Being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Nature of the Humanities</w:t>
            </w:r>
            <w:r>
              <w:rPr/>
              <w:t xml:space="preserve">, 2015, New York / Stony Brook,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hal-04156389v1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Incarnations perméables et partagées du sujet écologique contemporain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Poétiques et politiques du corps dans la contemporanéité</w:t>
            </w:r>
            <w:r>
              <w:rPr/>
              <w:t xml:space="preserve">, Gonzalo Vazquez, Apr 2015, Paris Sorbonne Nouvelle,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hal-04156387v1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Raconter le vivant : un essai de zoé-poétique narrative (XXe-XXIe siècles)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 Cazaban-Mazerolles</w:t>
              </w:r>
            </w:hyperlink>
          </w:p>
          <w:p>
            <w:pPr/>
            <w:r>
              <w:rPr/>
              <w:t xml:space="preserve">Littératures. Université de Poitiers (France), 2018. Français.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tel-04360482v1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B2120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iecazaban-mazerolles" TargetMode="External"/><Relationship Id="rId8" Type="http://schemas.openxmlformats.org/officeDocument/2006/relationships/hyperlink" Target="https://hal.science/hal-05419342v1" TargetMode="External"/><Relationship Id="rId9" Type="http://schemas.openxmlformats.org/officeDocument/2006/relationships/hyperlink" Target="https://hal.science/search/index/?q=*&amp;authFullName_s=Marie Cazaban-Mazerolles" TargetMode="External"/><Relationship Id="rId10" Type="http://schemas.openxmlformats.org/officeDocument/2006/relationships/hyperlink" Target="https://hal.science/hal-05419312v1" TargetMode="External"/><Relationship Id="rId11" Type="http://schemas.openxmlformats.org/officeDocument/2006/relationships/hyperlink" Target="https://dx.doi.org/10.3917/litt.219.0132" TargetMode="External"/><Relationship Id="rId12" Type="http://schemas.openxmlformats.org/officeDocument/2006/relationships/hyperlink" Target="https://hal.science/hal-04875225v1" TargetMode="External"/><Relationship Id="rId13" Type="http://schemas.openxmlformats.org/officeDocument/2006/relationships/hyperlink" Target="https://hal.science/hal-04643975v1" TargetMode="External"/><Relationship Id="rId14" Type="http://schemas.openxmlformats.org/officeDocument/2006/relationships/hyperlink" Target="https://dx.doi.org/10.3917/litt.214.0125" TargetMode="External"/><Relationship Id="rId15" Type="http://schemas.openxmlformats.org/officeDocument/2006/relationships/hyperlink" Target="https://hal.science/hal-04875198v1" TargetMode="External"/><Relationship Id="rId16" Type="http://schemas.openxmlformats.org/officeDocument/2006/relationships/hyperlink" Target="https://hal.science/hal-04127182v1" TargetMode="External"/><Relationship Id="rId17" Type="http://schemas.openxmlformats.org/officeDocument/2006/relationships/hyperlink" Target="https://dx.doi.org/10.4000/miranda.51851" TargetMode="External"/><Relationship Id="rId18" Type="http://schemas.openxmlformats.org/officeDocument/2006/relationships/hyperlink" Target="https://hal.science/hal-04360341v1" TargetMode="External"/><Relationship Id="rId19" Type="http://schemas.openxmlformats.org/officeDocument/2006/relationships/hyperlink" Target="https://hal.science/hal-04127207v1" TargetMode="External"/><Relationship Id="rId20" Type="http://schemas.openxmlformats.org/officeDocument/2006/relationships/hyperlink" Target="https://dx.doi.org/10.48611/isbn.978-2-406-14195-2.p.0029" TargetMode="External"/><Relationship Id="rId21" Type="http://schemas.openxmlformats.org/officeDocument/2006/relationships/hyperlink" Target="https://hal.science/hal-04127528v1" TargetMode="External"/><Relationship Id="rId22" Type="http://schemas.openxmlformats.org/officeDocument/2006/relationships/hyperlink" Target="https://dx.doi.org/10.4000/transtexts.1209" TargetMode="External"/><Relationship Id="rId23" Type="http://schemas.openxmlformats.org/officeDocument/2006/relationships/hyperlink" Target="https://hal.science/hal-04156366v1" TargetMode="External"/><Relationship Id="rId24" Type="http://schemas.openxmlformats.org/officeDocument/2006/relationships/hyperlink" Target="https://hal.science/hal-04371066v1" TargetMode="External"/><Relationship Id="rId25" Type="http://schemas.openxmlformats.org/officeDocument/2006/relationships/hyperlink" Target="https://hal.science/search/index/?q=*&amp;authFullName_s=Ga&#235;lle Krikorian" TargetMode="External"/><Relationship Id="rId26" Type="http://schemas.openxmlformats.org/officeDocument/2006/relationships/hyperlink" Target="https://hal.science/search/index/?q=*&amp;authFullName_s=Ad&#232;le Ponticelli" TargetMode="External"/><Relationship Id="rId27" Type="http://schemas.openxmlformats.org/officeDocument/2006/relationships/hyperlink" Target="https://hal.science/hal-01684320v1" TargetMode="External"/><Relationship Id="rId28" Type="http://schemas.openxmlformats.org/officeDocument/2006/relationships/hyperlink" Target="https://hal.science/hal-05229261v1" TargetMode="External"/><Relationship Id="rId29" Type="http://schemas.openxmlformats.org/officeDocument/2006/relationships/hyperlink" Target="https://hal.science/hal-04360330v1" TargetMode="External"/><Relationship Id="rId30" Type="http://schemas.openxmlformats.org/officeDocument/2006/relationships/hyperlink" Target="https://dx.doi.org/10.1163/9789004382152_017" TargetMode="External"/><Relationship Id="rId31" Type="http://schemas.openxmlformats.org/officeDocument/2006/relationships/hyperlink" Target="https://hal.science/hal-04156362v1" TargetMode="External"/><Relationship Id="rId32" Type="http://schemas.openxmlformats.org/officeDocument/2006/relationships/hyperlink" Target="https://hal.science/hal-04156359v1" TargetMode="External"/><Relationship Id="rId33" Type="http://schemas.openxmlformats.org/officeDocument/2006/relationships/hyperlink" Target="https://hal.science/hal-04156364v1" TargetMode="External"/><Relationship Id="rId34" Type="http://schemas.openxmlformats.org/officeDocument/2006/relationships/hyperlink" Target="https://hal.science/hal-04156363v1" TargetMode="External"/><Relationship Id="rId35" Type="http://schemas.openxmlformats.org/officeDocument/2006/relationships/hyperlink" Target="https://hal.science/hal-04156374v1" TargetMode="External"/><Relationship Id="rId36" Type="http://schemas.openxmlformats.org/officeDocument/2006/relationships/hyperlink" Target="https://hal.science/hal-04875234v1" TargetMode="External"/><Relationship Id="rId37" Type="http://schemas.openxmlformats.org/officeDocument/2006/relationships/hyperlink" Target="https://hal.science/hal-04607525v1" TargetMode="External"/><Relationship Id="rId38" Type="http://schemas.openxmlformats.org/officeDocument/2006/relationships/hyperlink" Target="https://hal.science/hal-04463193v1" TargetMode="External"/><Relationship Id="rId39" Type="http://schemas.openxmlformats.org/officeDocument/2006/relationships/hyperlink" Target="https://hal.science/hal-04156377v1" TargetMode="External"/><Relationship Id="rId40" Type="http://schemas.openxmlformats.org/officeDocument/2006/relationships/hyperlink" Target="https://hal.science/hal-04360401v1" TargetMode="External"/><Relationship Id="rId41" Type="http://schemas.openxmlformats.org/officeDocument/2006/relationships/hyperlink" Target="https://hal.science/hal-04156380v1" TargetMode="External"/><Relationship Id="rId42" Type="http://schemas.openxmlformats.org/officeDocument/2006/relationships/hyperlink" Target="https://hal.science/hal-04156384v1" TargetMode="External"/><Relationship Id="rId43" Type="http://schemas.openxmlformats.org/officeDocument/2006/relationships/hyperlink" Target="https://hal.science/search/index/?q=*&amp;authFullName_s=Julien Clapar&#232;de-Petitpierre" TargetMode="External"/><Relationship Id="rId44" Type="http://schemas.openxmlformats.org/officeDocument/2006/relationships/hyperlink" Target="https://hal.science/hal-04156385v1" TargetMode="External"/><Relationship Id="rId45" Type="http://schemas.openxmlformats.org/officeDocument/2006/relationships/hyperlink" Target="https://hal.science/hal-04156389v1" TargetMode="External"/><Relationship Id="rId46" Type="http://schemas.openxmlformats.org/officeDocument/2006/relationships/hyperlink" Target="https://hal.science/hal-04156387v1" TargetMode="External"/><Relationship Id="rId47" Type="http://schemas.openxmlformats.org/officeDocument/2006/relationships/hyperlink" Target="https://hal.science/tel-04360482v1" TargetMode="External"/><Relationship Id="rId48" Type="http://schemas.openxmlformats.org/officeDocument/2006/relationships/hyperlink" Target="https://www.theses.fr/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Marie Cazaban-Mazerolles</dc:title>
  <dc:description>CV</dc:description>
  <dc:subject/>
  <cp:keywords/>
  <cp:category/>
  <cp:lastModifiedBy/>
  <dcterms:created xsi:type="dcterms:W3CDTF">2026-03-22T03:51:31+01:00</dcterms:created>
  <dcterms:modified xsi:type="dcterms:W3CDTF">2026-03-22T03:51:31+01:00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