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Lamy </w:t>
      </w:r>
      <w:r>
        <w:rPr>
          <w:color w:val="641e6e"/>
        </w:rPr>
        <w:t xml:space="preserve">Maîtresse de conférences habilitée à diriger des recherches en Histoire Médiévale à Sorbonne Université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0009-0002-6051-7434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052618064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Marie et de Jésus mise en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Droz, 2024, Publications romanes et françaises, Jean-René Valette, 978-2-600-06501-6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L'Immaculée Conception. Étapes et enjeux d'une controverse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Institut d'Etudes Augustiniennes, Collection des Etudes Augustiniennes, Série Moyen Age et Temps Modernes, 35, 2000, 2-85121-179-X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mater dolorosa : des larmes à la consolation (perspectives cisterciennes, 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Etienne Richer. </w:t>
            </w:r>
            <w:r>
              <w:rPr>
                <w:i w:val="1"/>
                <w:iCs w:val="1"/>
              </w:rPr>
              <w:t xml:space="preserve">Marie consolatrice des affligés, Actes de la 75e session de la Société Française d’Études Mariales</w:t>
            </w:r>
            <w:r>
              <w:rPr/>
              <w:t xml:space="preserve">, Etudes Mariales. Bulletin de la Société Française d'Etudes Mariales, vol. 75, F. Paillart, p.21-48, 2022, 978-2-95501-40-6-6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Pentecôte dans quelques poèmes bibliques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Olivier Marin; Ludovic Viallet. </w:t>
            </w:r>
            <w:r>
              <w:rPr>
                <w:i w:val="1"/>
                <w:iCs w:val="1"/>
              </w:rPr>
              <w:t xml:space="preserve">Pentecôtes médiévales. Fêter l'Esprit Saint dans l’Église latine (VIe-XVIe siècle)</w:t>
            </w:r>
            <w:r>
              <w:rPr/>
              <w:t xml:space="preserve">, Presses Universitaires de Rennes, p.55-78, 2021, 978-2-7535-8086-2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nuptiale des cisterciens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Existe-t-il une mystique au Moyen Age ?</w:t>
            </w:r>
            <w:r>
              <w:rPr/>
              <w:t xml:space="preserve">, Brepols, p.35-56, 2021, 978-2-503-59331-9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du Christ : les dynamiques de la transformation du sujet chez saint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Marie-Christine Gomez-Géraud; Jean-René Valette. </w:t>
            </w:r>
            <w:r>
              <w:rPr>
                <w:i w:val="1"/>
                <w:iCs w:val="1"/>
              </w:rPr>
              <w:t xml:space="preserve">Le discours mystique entre Moyen Age et première Modernité</w:t>
            </w:r>
            <w:r>
              <w:rPr/>
              <w:t xml:space="preserve">, t. II : Le sujet en transformation, Honoré Champion, p.80-105,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l'Immaculée Conception : une histoire tourmentée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Nicole Bériou; André Vauchez; Michel Zink. </w:t>
            </w:r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 Lettres - Editions du Cerf, p.277-301, 2017, 978-2-87754-354-5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Vies de Marie et de Jésus : la &amp;quot;Conception Nostre Dame&amp;quot; de Wace et la &amp;quot;Bible&amp;quot; d'Herman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Jean-René Valette. </w:t>
            </w:r>
            <w:r>
              <w:rPr>
                <w:i w:val="1"/>
                <w:iCs w:val="1"/>
              </w:rPr>
              <w:t xml:space="preserve">Écrire la Bible en français au Moyen Age et à la Renaissance</w:t>
            </w:r>
            <w:r>
              <w:rPr/>
              <w:t xml:space="preserve">, Droz, p.641-660,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modèle de vie chrétienne : quelques aspects de l'imitatio Mariae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Age, XLVe Congrès de la SHMESP (Nancy-Metz, 22-25 mai 2014)</w:t>
            </w:r>
            <w:r>
              <w:rPr/>
              <w:t xml:space="preserve">, Publications de la Sorbonne, p.63-78, 2015,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vs Miséricorde : la querelle des &amp;quot;Filles de Dieu&amp;quot; dans les Vies du Christ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Catherine Vincent. </w:t>
            </w:r>
            <w:r>
              <w:rPr>
                <w:i w:val="1"/>
                <w:iCs w:val="1"/>
              </w:rPr>
              <w:t xml:space="preserve">Justice et Miséricorde. Discours et pratiques dans l'Occident médiéval</w:t>
            </w:r>
            <w:r>
              <w:rPr/>
              <w:t xml:space="preserve">, Cahiers de l'Institut d'Anthropologie Juridique de Limoges n°43, Presses Universitaires de Limoges, p.121-149,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du Christ ressuscité à sa mère. Un &amp;quot;épisode inédit&amp;quot; de la vie de Jésus et de Marie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Brigitte Waché. </w:t>
            </w:r>
            <w:r>
              <w:rPr>
                <w:i w:val="1"/>
                <w:iCs w:val="1"/>
              </w:rPr>
              <w:t xml:space="preserve">Les Vies de Marie. De la Bible aux récits visionnaires, 69e session de la Société Française d’Études Mariales</w:t>
            </w:r>
            <w:r>
              <w:rPr/>
              <w:t xml:space="preserve">, Etudes Mariales. Bulletin de la Société Française d'Etudes Mariales, vol. 69, F. Paillart, p.95-116, 2014, 978-2-9550140-0-4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siège levé par l'intercession de Marie ? La dévotion à Notre-Dame de Bon Espoir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Laurent Vissière; Alain Marchandisse; Jonathan Dumont. </w:t>
            </w:r>
            <w:r>
              <w:rPr>
                <w:i w:val="1"/>
                <w:iCs w:val="1"/>
              </w:rPr>
              <w:t xml:space="preserve">1513 l'année terrible. Le siège de Dijon</w:t>
            </w:r>
            <w:r>
              <w:rPr/>
              <w:t xml:space="preserve">, éditions Faton, p.206-219,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mariale des maîtres parisiens au tournant des XIIe et 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Cédric Giraud. </w:t>
            </w:r>
            <w:r>
              <w:rPr>
                <w:i w:val="1"/>
                <w:iCs w:val="1"/>
              </w:rPr>
              <w:t xml:space="preserve">Notre-Dame de Paris. 1163-2013, Actes du colloque scientifique tenu au Collège des Bernardins, Paris, 12-15 décembre 2012</w:t>
            </w:r>
            <w:r>
              <w:rPr/>
              <w:t xml:space="preserve">, Brepols, p.97-112, 2013, 978-2-503-54937-8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lumières. La mise en scène de la Cour céleste dans le testament du duc Louis d'Orléans (1403)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Christine Barralis; Corinne Marchal; Anne Wagner. </w:t>
            </w:r>
            <w:r>
              <w:rPr>
                <w:i w:val="1"/>
                <w:iCs w:val="1"/>
              </w:rPr>
              <w:t xml:space="preserve">Le testament spirituel, du Moyen Age à l'époque moderne. Legs, salut de l'âme, miroir des vertus chrétiennes</w:t>
            </w:r>
            <w:r>
              <w:rPr/>
              <w:t xml:space="preserve">, Centre de Recherche Universitaire Lorrain d'Histoire, p.155-176, 2013, 2-85730-057-3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Jean Climaque : une référence pour la spiritualité occidentale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Rainer Berndt; Michel Fédou. </w:t>
            </w:r>
            <w:r>
              <w:rPr>
                <w:i w:val="1"/>
                <w:iCs w:val="1"/>
              </w:rPr>
              <w:t xml:space="preserve">Les réceptions des Pères de l’Église au Moyen Age. Le devenir de la tradition ecclésiale</w:t>
            </w:r>
            <w:r>
              <w:rPr/>
              <w:t xml:space="preserve">, t.II, Aschendorff Verlag, p.891-924, 2013, 978-3-402-10227-5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Poquet, un maître spirituel chez les Célestins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Rigaux; Daniel Russo; Catherine Vincent. </w:t>
            </w:r>
            <w:r>
              <w:rPr>
                <w:i w:val="1"/>
                <w:iCs w:val="1"/>
              </w:rPr>
              <w:t xml:space="preserve">Expériences religieuses et chemins de perfection dans l'Occident médiéval, Études offertes à André Vauchez par ses élèves</w:t>
            </w:r>
            <w:r>
              <w:rPr/>
              <w:t xml:space="preserve">, Académie des Inscriptions et Belles Lettres, p.391-408, 2012, 978-2-87754-279-1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marial entre dévotion et doctrine : de la « Fête aux Normands » à l’Immaculée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p.39-55, 2011, 978-2-87775-534-4.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⟨10.4000/books.purh.10869⟩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 ou Marie ? Les franciscains entre action et contemplation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Frédéric Meyer; Ludovic Viallet. </w:t>
            </w:r>
            <w:r>
              <w:rPr>
                <w:i w:val="1"/>
                <w:iCs w:val="1"/>
              </w:rPr>
              <w:t xml:space="preserve">Le silence du cloître, l'exemple des saints, XIVe-XVIIe siècles</w:t>
            </w:r>
            <w:r>
              <w:rPr/>
              <w:t xml:space="preserve">, Presses Universitaires Blaise Pascal, p.63-90, 2011, 978-2-84516-461-1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religieux normands dans la controverse de la fin du XIVe siècle : les prolongements de l’affaire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p.227-250, 2011, 978-2-87775-534-4.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⟨10.4000/books.purh.10953⟩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p.485-495,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toujours plus sainte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p.321-337,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médiévales à la définition dogmatique de Pie 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l'Immaculée. Colloque organisé par les sanctuaires Notre-Dame de Lourdes et la Société Française d’Études Mariales</w:t>
            </w:r>
            <w:r>
              <w:rPr/>
              <w:t xml:space="preserve">, Parole et Silence - NDL Editions, p.65-99, 2008, 2-84573-421-2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et la Trinité. Figures de la parenté et de l'alliance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S. Cecchin. </w:t>
            </w:r>
            <w:r>
              <w:rPr>
                <w:i w:val="1"/>
                <w:iCs w:val="1"/>
              </w:rPr>
              <w:t xml:space="preserve">De Trinitatis mysterio et Maria. Acta congressus mariologici-mariani internationalis in civitate Romae anno 2000 celebrati</w:t>
            </w:r>
            <w:r>
              <w:rPr/>
              <w:t xml:space="preserve">, 1, Pontificia Academia Mariana Internationalis, p.335-360,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de Clairvaux. Sermons pour l'année, t. I.1</w:t>
            </w:r>
            <w:r>
              <w:rPr/>
              <w:t xml:space="preserve">, Cerf, p.23-91, 2004, 2-204-07365-2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plaidoiries pour l'Immaculée Conception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C. M. Piastra. </w:t>
            </w:r>
            <w:r>
              <w:rPr>
                <w:i w:val="1"/>
                <w:iCs w:val="1"/>
              </w:rPr>
              <w:t xml:space="preserve">Gli studi di mariologia medievale. Bilancio storiografico. Atti del I Convegno Mariologico della Fondazione Ezio Franceschini, Parma, 7-8 nov. 1997</w:t>
            </w:r>
            <w:r>
              <w:rPr/>
              <w:t xml:space="preserve">, SISMEL Edizioni del Galluzzo, p.255-274,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dans la tourmente: les suites de l'affaire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Âge. études offertes à Jean-Louis Biget par ses élèves</w:t>
            </w:r>
            <w:r>
              <w:rPr/>
              <w:t xml:space="preserve">, Publications de la Sorbonne, p. 177-200,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figure mariale dans un traité de la fin du XIIIe siècle, attribué à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p. 49-64,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saint Bernard sur la théologie mariale de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la tradition cistercienne</w:t>
            </w:r>
            <w:r>
              <w:rPr/>
              <w:t xml:space="preserve">, Médiaspaul, pp.193-216,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Bernard et les controverses mariales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Bernard. Création, diffusion, réception (XIIe-XVe siècle)</w:t>
            </w:r>
            <w:r>
              <w:rPr/>
              <w:t xml:space="preserve">, 5. Vies et légendes de saint Bernard. Création, diffusion, réception (XIIe-XVe siècle), p. 229-260, 1993, Commentaril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dans la controverse de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</w:t>
            </w:r>
            <w:r>
              <w:rPr/>
              <w:t xml:space="preserve">, 5. Vies et légendes de Saint Bernard, p. 228-238, 1992, Commentarii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conception sans tache de Marie : Duns Scot et l'opinio Minorum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2021, n.s. 14 (1), p.59-103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religieuses dans les sociétés de l'Occident latin du troisième concile de Latran (1179) à la fin du Concile de Bâle (1449)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Délivré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2010, 411, p.173-222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dans les premiers chapitres des deux plus célèbres Vies du Christ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2009, 20, p.29-82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Joseph apocryphe aux Joseph vernaculaires (XIIe-XIIIe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56 (3), p. 431-467, 2020, Je vous salue Joseph. Actes du colloque de Paris, mai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Dieu offerte aux âmes simples selon Guillaume de Saint-Thierry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 (1-4), p. 365-385, 2018, Guillaume de Saint-Thierry, de Liège au Mont-Dieu. Actes du colloque "Guillaume de Saint-Thierry : histoire, théologie, spiritualité" (4-7 juin 2018, Reims-Saint-Thierry)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Marie, anti-Eve ou Nouvelle Eve : du péché originel à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 ou la folle tentation. Catalogue d'exposition (Les Rendez-vous du Louvre à Autun)</w:t>
            </w:r>
            <w:r>
              <w:rPr/>
              <w:t xml:space="preserve">, 2017, p.141-145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Immacolata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Mariologia</w:t>
            </w:r>
            <w:r>
              <w:rPr/>
              <w:t xml:space="preserve">, 2009, p.612-628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hal-03960209v1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1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lamy" TargetMode="External"/><Relationship Id="rId8" Type="http://schemas.openxmlformats.org/officeDocument/2006/relationships/hyperlink" Target="https://orcid.org/0009-0002-6051-7434" TargetMode="External"/><Relationship Id="rId9" Type="http://schemas.openxmlformats.org/officeDocument/2006/relationships/hyperlink" Target="https://www.idref.fr/052618064" TargetMode="External"/><Relationship Id="rId10" Type="http://schemas.openxmlformats.org/officeDocument/2006/relationships/hyperlink" Target="https://hal.science/hal-04715350v1" TargetMode="External"/><Relationship Id="rId11" Type="http://schemas.openxmlformats.org/officeDocument/2006/relationships/hyperlink" Target="https://hal.science/search/index/?q=*&amp;authFullName_s=Marielle Lamy" TargetMode="External"/><Relationship Id="rId12" Type="http://schemas.openxmlformats.org/officeDocument/2006/relationships/hyperlink" Target="https://hal.science/hal-03316934v1" TargetMode="External"/><Relationship Id="rId13" Type="http://schemas.openxmlformats.org/officeDocument/2006/relationships/hyperlink" Target="https://hal.science/hal-03947947v1" TargetMode="External"/><Relationship Id="rId14" Type="http://schemas.openxmlformats.org/officeDocument/2006/relationships/hyperlink" Target="https://hal.science/search/index/?q=*&amp;authFullName_s=Sumi Shimahara" TargetMode="External"/><Relationship Id="rId15" Type="http://schemas.openxmlformats.org/officeDocument/2006/relationships/hyperlink" Target="https://hal.science/hal-03947988v1" TargetMode="External"/><Relationship Id="rId16" Type="http://schemas.openxmlformats.org/officeDocument/2006/relationships/hyperlink" Target="https://hal.science/hal-03958385v1" TargetMode="External"/><Relationship Id="rId17" Type="http://schemas.openxmlformats.org/officeDocument/2006/relationships/hyperlink" Target="https://hal.science/hal-03958457v1" TargetMode="External"/><Relationship Id="rId18" Type="http://schemas.openxmlformats.org/officeDocument/2006/relationships/hyperlink" Target="https://hal.science/hal-03958470v1" TargetMode="External"/><Relationship Id="rId19" Type="http://schemas.openxmlformats.org/officeDocument/2006/relationships/hyperlink" Target="https://hal.science/hal-03958449v1" TargetMode="External"/><Relationship Id="rId20" Type="http://schemas.openxmlformats.org/officeDocument/2006/relationships/hyperlink" Target="https://hal.science/hal-03958410v1" TargetMode="External"/><Relationship Id="rId21" Type="http://schemas.openxmlformats.org/officeDocument/2006/relationships/hyperlink" Target="https://hal.science/hal-03958435v1" TargetMode="External"/><Relationship Id="rId22" Type="http://schemas.openxmlformats.org/officeDocument/2006/relationships/hyperlink" Target="https://hal.science/hal-03958769v1" TargetMode="External"/><Relationship Id="rId23" Type="http://schemas.openxmlformats.org/officeDocument/2006/relationships/hyperlink" Target="https://hal.science/hal-03958760v1" TargetMode="External"/><Relationship Id="rId24" Type="http://schemas.openxmlformats.org/officeDocument/2006/relationships/hyperlink" Target="https://hal.science/hal-03958778v1" TargetMode="External"/><Relationship Id="rId25" Type="http://schemas.openxmlformats.org/officeDocument/2006/relationships/hyperlink" Target="https://hal.science/hal-03958828v1" TargetMode="External"/><Relationship Id="rId26" Type="http://schemas.openxmlformats.org/officeDocument/2006/relationships/hyperlink" Target="https://hal.science/hal-03958790v1" TargetMode="External"/><Relationship Id="rId27" Type="http://schemas.openxmlformats.org/officeDocument/2006/relationships/hyperlink" Target="https://hal.science/hal-03958801v1" TargetMode="External"/><Relationship Id="rId28" Type="http://schemas.openxmlformats.org/officeDocument/2006/relationships/hyperlink" Target="https://hal.science/hal-03958821v1" TargetMode="External"/><Relationship Id="rId29" Type="http://schemas.openxmlformats.org/officeDocument/2006/relationships/hyperlink" Target="https://hal.science/hal-03958829v1" TargetMode="External"/><Relationship Id="rId30" Type="http://schemas.openxmlformats.org/officeDocument/2006/relationships/hyperlink" Target="https://hal.science/hal-03960446v1" TargetMode="External"/><Relationship Id="rId31" Type="http://schemas.openxmlformats.org/officeDocument/2006/relationships/hyperlink" Target="https://dx.doi.org/10.4000/books.purh.10869" TargetMode="External"/><Relationship Id="rId32" Type="http://schemas.openxmlformats.org/officeDocument/2006/relationships/hyperlink" Target="https://hal.science/hal-03958817v1" TargetMode="External"/><Relationship Id="rId33" Type="http://schemas.openxmlformats.org/officeDocument/2006/relationships/hyperlink" Target="https://hal.science/hal-03960453v1" TargetMode="External"/><Relationship Id="rId34" Type="http://schemas.openxmlformats.org/officeDocument/2006/relationships/hyperlink" Target="https://dx.doi.org/10.4000/books.purh.10953" TargetMode="External"/><Relationship Id="rId35" Type="http://schemas.openxmlformats.org/officeDocument/2006/relationships/hyperlink" Target="https://hal.science/hal-03960163v1" TargetMode="External"/><Relationship Id="rId36" Type="http://schemas.openxmlformats.org/officeDocument/2006/relationships/hyperlink" Target="https://hal.science/hal-03960148v1" TargetMode="External"/><Relationship Id="rId37" Type="http://schemas.openxmlformats.org/officeDocument/2006/relationships/hyperlink" Target="https://hal.science/hal-03960255v1" TargetMode="External"/><Relationship Id="rId38" Type="http://schemas.openxmlformats.org/officeDocument/2006/relationships/hyperlink" Target="https://hal.science/hal-03960338v1" TargetMode="External"/><Relationship Id="rId39" Type="http://schemas.openxmlformats.org/officeDocument/2006/relationships/hyperlink" Target="https://hal.science/hal-03960321v1" TargetMode="External"/><Relationship Id="rId40" Type="http://schemas.openxmlformats.org/officeDocument/2006/relationships/hyperlink" Target="https://hal.science/hal-03960352v1" TargetMode="External"/><Relationship Id="rId41" Type="http://schemas.openxmlformats.org/officeDocument/2006/relationships/hyperlink" Target="https://hal.science/hal-03302305v1" TargetMode="External"/><Relationship Id="rId42" Type="http://schemas.openxmlformats.org/officeDocument/2006/relationships/hyperlink" Target="https://hal.science/hal-03302304v1" TargetMode="External"/><Relationship Id="rId43" Type="http://schemas.openxmlformats.org/officeDocument/2006/relationships/hyperlink" Target="https://hal.science/hal-03302303v1" TargetMode="External"/><Relationship Id="rId44" Type="http://schemas.openxmlformats.org/officeDocument/2006/relationships/hyperlink" Target="https://hal.science/hal-03308044v1" TargetMode="External"/><Relationship Id="rId45" Type="http://schemas.openxmlformats.org/officeDocument/2006/relationships/hyperlink" Target="https://hal.science/search/index/?q=*&amp;authFullName_s=Rosa-Maria Dess&#236;" TargetMode="External"/><Relationship Id="rId46" Type="http://schemas.openxmlformats.org/officeDocument/2006/relationships/hyperlink" Target="https://hal.science/hal-03308115v1" TargetMode="External"/><Relationship Id="rId47" Type="http://schemas.openxmlformats.org/officeDocument/2006/relationships/hyperlink" Target="https://hal.science/hal-03958361v1" TargetMode="External"/><Relationship Id="rId48" Type="http://schemas.openxmlformats.org/officeDocument/2006/relationships/hyperlink" Target="https://hal.science/hal-03960191v1" TargetMode="External"/><Relationship Id="rId49" Type="http://schemas.openxmlformats.org/officeDocument/2006/relationships/hyperlink" Target="https://hal.science/search/index/?q=*&amp;authFullName_s=Fabrice D&#233;livr&#233;" TargetMode="External"/><Relationship Id="rId50" Type="http://schemas.openxmlformats.org/officeDocument/2006/relationships/hyperlink" Target="https://hal.science/hal-03958795v1" TargetMode="External"/><Relationship Id="rId51" Type="http://schemas.openxmlformats.org/officeDocument/2006/relationships/hyperlink" Target="https://hal.science/hal-03958343v1" TargetMode="External"/><Relationship Id="rId52" Type="http://schemas.openxmlformats.org/officeDocument/2006/relationships/hyperlink" Target="https://hal.science/hal-03958332v1" TargetMode="External"/><Relationship Id="rId53" Type="http://schemas.openxmlformats.org/officeDocument/2006/relationships/hyperlink" Target="https://hal.science/hal-03960286v1" TargetMode="External"/><Relationship Id="rId54" Type="http://schemas.openxmlformats.org/officeDocument/2006/relationships/hyperlink" Target="https://hal.science/hal-0396020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Lamy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