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Marielle Toulze </w:t>
      </w:r>
      <w:r>
        <w:rPr>
          <w:color w:val="641e6e"/>
        </w:rPr>
        <w:t xml:space="preserve">Maitresse de Conférences en Sciences de l'Information et de la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marielle-toulze</w:t>
        </w:r>
      </w:hyperlink>
    </w:p>
    <w:p>
      <w:pPr>
        <w:numPr>
          <w:ilvl w:val="0"/>
          <w:numId w:val="1"/>
        </w:numPr>
      </w:pPr>
      <w:r>
        <w:rPr/>
        <w:t xml:space="preserve"> ORCID : </w:t>
      </w:r>
      <w:hyperlink r:id="rId8" w:history="1">
        <w:r>
          <w:rPr>
            <w:color w:val="#410a8c"/>
            <w:u w:val="single"/>
          </w:rPr>
          <w:t xml:space="preserve">0009-0000-4102-9086</w:t>
        </w:r>
      </w:hyperlink>
    </w:p>
    <w:p>
      <w:pPr>
        <w:spacing w:before="600"/>
      </w:pPr>
    </w:p>
    <w:p>
      <w:pPr>
        <w:pStyle w:val="Heading2"/>
      </w:pPr>
      <w:r>
        <w:rPr>
          <w:color w:val="1e198e"/>
          <w:b w:val="1"/>
          <w:bCs w:val="1"/>
        </w:rPr>
        <w:t xml:space="preserve">Présentation</w:t>
      </w:r>
    </w:p>
    <w:p>
      <w:pPr>
        <w:spacing w:after="100"/>
      </w:pPr>
    </w:p>
    <w:p>
      <w:pPr/>
      <w:r>
        <w:rPr/>
        <w:t xml:space="preserve">Dans le cadre de mes recherches, je m’intéresse à la constitution d’une anthropologie  des pratiques corporelles en lien avec les représentations médiatiques et les enjeux sociétaux actuels. Ces interrogations s’inscrivent dans une réflexion autour des mutations des médiations liées, d’une part, à la mondialisation des cultures ; et d’autre part, à la forte présence du numérique dans notre société . Si nos perceptions sont perturbées par les contextes contemporains, c'est aussi notre regard sur le monde et notre compréhension de ce dernier qui sont en mutation. Mon but est de déplacer ce qui relève du pathologique vers ce qui fait symptôme de nos sociétés actuelles. Mes premières enquêtes portaient sur le sexe dans la ville : les sex-shop, la prostitution de rue, les bars à hôtesses, le salon de l’érotisme. Plus tard, j’ai réalisé une thèse sur la place de l’intime dans la ville, puis à présent mon travail interroge les reprrésentations des personnes considérées comme grosses et obèses. Ces notions sont parties prenantes de mes recherches. En somme, bien au delà de la notion de trouble, mon travail de recherche consiste à dresser une anthropologie des fragilités actuelles.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Spatialités et récits de la grossophobie ordinaire</w:t>
              </w:r>
            </w:hyperlink>
          </w:p>
          <w:p>
            <w:pPr/>
            <w:hyperlink r:id="rId10" w:history="1">
              <w:r>
                <w:rPr>
                  <w:color w:val="#410a8c"/>
                  <w:u w:val="single"/>
                </w:rPr>
                <w:t xml:space="preserve">Marielle Toulze</w:t>
              </w:r>
            </w:hyperlink>
            <w:r>
              <w:rPr/>
              <w:t xml:space="preserve">,</w:t>
            </w:r>
            <w:hyperlink r:id="rId11" w:history="1">
              <w:r>
                <w:rPr>
                  <w:color w:val="#410a8c"/>
                  <w:u w:val="single"/>
                </w:rPr>
                <w:t xml:space="preserve">Arnaud Alessandrin</w:t>
              </w:r>
            </w:hyperlink>
          </w:p>
          <w:p>
            <w:pPr/>
            <w:r>
              <w:rPr>
                <w:i w:val="1"/>
                <w:iCs w:val="1"/>
              </w:rPr>
              <w:t xml:space="preserve">GéoProximitéS</w:t>
            </w:r>
            <w:r>
              <w:rPr/>
              <w:t xml:space="preserve">, A paraître</w:t>
            </w:r>
          </w:p>
          <w:p>
            <w:pPr/>
            <w:r>
              <w:rPr/>
              <w:t xml:space="preserve">Article dans une revue</w:t>
            </w:r>
          </w:p>
          <w:p>
            <w:pPr/>
            <w:hyperlink r:id="rId9" w:history="1">
              <w:r>
                <w:rPr>
                  <w:color w:val="#410a8c"/>
                  <w:u w:val="single"/>
                </w:rPr>
                <w:t xml:space="preserve">hal-04789496v1</w:t>
              </w:r>
            </w:hyperlink>
          </w:p>
        </w:tc>
      </w:tr>
      <w:tr>
        <w:trPr/>
        <w:tc>
          <w:tcPr>
            <w:noWrap/>
          </w:tcPr>
          <w:p>
            <w:pPr>
              <w:spacing w:after="200"/>
            </w:pPr>
            <w:hyperlink r:id="rId12" w:history="1">
              <w:r>
                <w:rPr>
                  <w:color w:val="1e198e"/>
                  <w:b w:val="1"/>
                  <w:bCs w:val="1"/>
                  <w:u w:val="single"/>
                </w:rPr>
                <w:t xml:space="preserve">Minorités sexuelles et rapport au corps : une recherche quantitative</w:t>
              </w:r>
            </w:hyperlink>
          </w:p>
          <w:p>
            <w:pPr/>
            <w:hyperlink r:id="rId10" w:history="1">
              <w:r>
                <w:rPr>
                  <w:color w:val="#410a8c"/>
                  <w:u w:val="single"/>
                </w:rPr>
                <w:t xml:space="preserve">Marielle Toulze</w:t>
              </w:r>
            </w:hyperlink>
            <w:r>
              <w:rPr/>
              <w:t xml:space="preserve">,</w:t>
            </w:r>
            <w:hyperlink r:id="rId11" w:history="1">
              <w:r>
                <w:rPr>
                  <w:color w:val="#410a8c"/>
                  <w:u w:val="single"/>
                </w:rPr>
                <w:t xml:space="preserve">Arnaud Alessandrin</w:t>
              </w:r>
            </w:hyperlink>
          </w:p>
          <w:p>
            <w:pPr/>
            <w:r>
              <w:rPr>
                <w:i w:val="1"/>
                <w:iCs w:val="1"/>
              </w:rPr>
              <w:t xml:space="preserve">Santé Publique</w:t>
            </w:r>
            <w:r>
              <w:rPr/>
              <w:t xml:space="preserve">, 2019, Vol. 31 (n° 5), pp-657-661</w:t>
            </w:r>
          </w:p>
          <w:p>
            <w:pPr/>
            <w:r>
              <w:rPr/>
              <w:t xml:space="preserve">Article dans une revue</w:t>
            </w:r>
          </w:p>
          <w:p>
            <w:pPr/>
            <w:hyperlink r:id="rId12" w:history="1">
              <w:r>
                <w:rPr>
                  <w:color w:val="#410a8c"/>
                  <w:u w:val="single"/>
                </w:rPr>
                <w:t xml:space="preserve">hal-04789083v1</w:t>
              </w:r>
            </w:hyperlink>
          </w:p>
        </w:tc>
      </w:tr>
      <w:tr>
        <w:trPr/>
        <w:tc>
          <w:tcPr>
            <w:noWrap/>
          </w:tcPr>
          <w:p>
            <w:pPr>
              <w:spacing w:after="200"/>
            </w:pPr>
            <w:hyperlink r:id="rId13" w:history="1">
              <w:r>
                <w:rPr>
                  <w:color w:val="1e198e"/>
                  <w:b w:val="1"/>
                  <w:bCs w:val="1"/>
                  <w:u w:val="single"/>
                </w:rPr>
                <w:t xml:space="preserve">Gros n’est pas un gros mot. Chronique d’une discrimination ordinaire de Marx D., Perez-Bello E</w:t>
              </w:r>
            </w:hyperlink>
          </w:p>
          <w:p>
            <w:pPr/>
            <w:hyperlink r:id="rId10" w:history="1">
              <w:r>
                <w:rPr>
                  <w:color w:val="#410a8c"/>
                  <w:u w:val="single"/>
                </w:rPr>
                <w:t xml:space="preserve">Marielle Toulze</w:t>
              </w:r>
            </w:hyperlink>
          </w:p>
          <w:p>
            <w:pPr/>
            <w:r>
              <w:rPr>
                <w:i w:val="1"/>
                <w:iCs w:val="1"/>
              </w:rPr>
              <w:t xml:space="preserve">Cahiers des Luttes Contre les Discriminations</w:t>
            </w:r>
            <w:r>
              <w:rPr/>
              <w:t xml:space="preserve">, 2019, n°10, pp. 130-131</w:t>
            </w:r>
          </w:p>
          <w:p>
            <w:pPr/>
            <w:r>
              <w:rPr/>
              <w:t xml:space="preserve">Article dans une revue</w:t>
            </w:r>
          </w:p>
          <w:p>
            <w:pPr/>
            <w:hyperlink r:id="rId13" w:history="1">
              <w:r>
                <w:rPr>
                  <w:color w:val="#410a8c"/>
                  <w:u w:val="single"/>
                </w:rPr>
                <w:t xml:space="preserve">hal-04789176v1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Lutte contre l’obésité, lutte contre la grossophobie</w:t>
              </w:r>
            </w:hyperlink>
          </w:p>
          <w:p>
            <w:pPr/>
            <w:hyperlink r:id="rId11" w:history="1">
              <w:r>
                <w:rPr>
                  <w:color w:val="#410a8c"/>
                  <w:u w:val="single"/>
                </w:rPr>
                <w:t xml:space="preserve">Arnaud Alessandrin</w:t>
              </w:r>
            </w:hyperlink>
            <w:r>
              <w:rPr/>
              <w:t xml:space="preserve">,</w:t>
            </w:r>
            <w:hyperlink r:id="rId15" w:history="1">
              <w:r>
                <w:rPr>
                  <w:color w:val="#410a8c"/>
                  <w:u w:val="single"/>
                </w:rPr>
                <w:t xml:space="preserve">Blandine Gatta-Cherifi</w:t>
              </w:r>
            </w:hyperlink>
            <w:r>
              <w:rPr/>
              <w:t xml:space="preserve">,</w:t>
            </w:r>
            <w:hyperlink r:id="rId16" w:history="1">
              <w:r>
                <w:rPr>
                  <w:color w:val="#410a8c"/>
                  <w:u w:val="single"/>
                </w:rPr>
                <w:t xml:space="preserve">Maud Monsaingeon-Henry</w:t>
              </w:r>
            </w:hyperlink>
            <w:r>
              <w:rPr/>
              <w:t xml:space="preserve">,</w:t>
            </w:r>
            <w:hyperlink r:id="rId10" w:history="1">
              <w:r>
                <w:rPr>
                  <w:color w:val="#410a8c"/>
                  <w:u w:val="single"/>
                </w:rPr>
                <w:t xml:space="preserve">Marielle Toulze</w:t>
              </w:r>
            </w:hyperlink>
            <w:r>
              <w:rPr/>
              <w:t xml:space="preserve">,</w:t>
            </w:r>
            <w:hyperlink r:id="rId17" w:history="1">
              <w:r>
                <w:rPr>
                  <w:color w:val="#410a8c"/>
                  <w:u w:val="single"/>
                </w:rPr>
                <w:t xml:space="preserve">Thibault Bossy</w:t>
              </w:r>
            </w:hyperlink>
            <w:r>
              <w:rPr/>
              <w:t xml:space="preserve">et al.</w:t>
            </w:r>
          </w:p>
          <w:p>
            <w:pPr/>
            <w:hyperlink r:id="rId18" w:history="1">
              <w:r>
                <w:rPr>
                  <w:color w:val="#410a8c"/>
                  <w:u w:val="single"/>
                </w:rPr>
                <w:t xml:space="preserve">Le Bord de l'eau</w:t>
              </w:r>
            </w:hyperlink>
            <w:r>
              <w:rPr/>
              <w:t xml:space="preserve">, pp.193, 2025, Documents, 978-2-38519137-5</w:t>
            </w:r>
          </w:p>
          <w:p>
            <w:pPr/>
            <w:r>
              <w:rPr/>
              <w:t xml:space="preserve">Ouvrages</w:t>
            </w:r>
          </w:p>
          <w:p>
            <w:pPr/>
            <w:hyperlink r:id="rId14" w:history="1">
              <w:r>
                <w:rPr>
                  <w:color w:val="#410a8c"/>
                  <w:u w:val="single"/>
                </w:rPr>
                <w:t xml:space="preserve">halshs-05181372v1</w:t>
              </w:r>
            </w:hyperlink>
          </w:p>
        </w:tc>
      </w:tr>
      <w:tr>
        <w:trPr/>
        <w:tc>
          <w:tcPr>
            <w:noWrap/>
          </w:tcPr>
          <w:p>
            <w:pPr>
              <w:spacing w:after="200"/>
            </w:pPr>
            <w:hyperlink r:id="rId19" w:history="1">
              <w:r>
                <w:rPr>
                  <w:color w:val="1e198e"/>
                  <w:b w:val="1"/>
                  <w:bCs w:val="1"/>
                  <w:u w:val="single"/>
                </w:rPr>
                <w:t xml:space="preserve">Obésité, grosseur et grossophobie</w:t>
              </w:r>
            </w:hyperlink>
          </w:p>
          <w:p>
            <w:pPr/>
            <w:hyperlink r:id="rId10" w:history="1">
              <w:r>
                <w:rPr>
                  <w:color w:val="#410a8c"/>
                  <w:u w:val="single"/>
                </w:rPr>
                <w:t xml:space="preserve">Marielle Toulze</w:t>
              </w:r>
            </w:hyperlink>
            <w:r>
              <w:rPr/>
              <w:t xml:space="preserve">,</w:t>
            </w:r>
            <w:hyperlink r:id="rId11" w:history="1">
              <w:r>
                <w:rPr>
                  <w:color w:val="#410a8c"/>
                  <w:u w:val="single"/>
                </w:rPr>
                <w:t xml:space="preserve">Arnaud Alessandrin</w:t>
              </w:r>
            </w:hyperlink>
          </w:p>
          <w:p>
            <w:pPr/>
            <w:hyperlink r:id="rId20" w:history="1">
              <w:r>
                <w:rPr>
                  <w:color w:val="#410a8c"/>
                  <w:u w:val="single"/>
                </w:rPr>
                <w:t xml:space="preserve">Bord de l'eau</w:t>
              </w:r>
            </w:hyperlink>
            <w:r>
              <w:rPr/>
              <w:t xml:space="preserve">, A paraître</w:t>
            </w:r>
          </w:p>
          <w:p>
            <w:pPr/>
            <w:r>
              <w:rPr/>
              <w:t xml:space="preserve">Ouvrages</w:t>
            </w:r>
          </w:p>
          <w:p>
            <w:pPr/>
            <w:hyperlink r:id="rId19" w:history="1">
              <w:r>
                <w:rPr>
                  <w:color w:val="#410a8c"/>
                  <w:u w:val="single"/>
                </w:rPr>
                <w:t xml:space="preserve">hal-04788983v1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Lutte contre l'obésité, lutte contre la grossophobie : introduction</w:t>
              </w:r>
            </w:hyperlink>
          </w:p>
          <w:p>
            <w:pPr/>
            <w:hyperlink r:id="rId11" w:history="1">
              <w:r>
                <w:rPr>
                  <w:color w:val="#410a8c"/>
                  <w:u w:val="single"/>
                </w:rPr>
                <w:t xml:space="preserve">Arnaud Alessandrin</w:t>
              </w:r>
            </w:hyperlink>
            <w:r>
              <w:rPr/>
              <w:t xml:space="preserve">,</w:t>
            </w:r>
            <w:hyperlink r:id="rId17" w:history="1">
              <w:r>
                <w:rPr>
                  <w:color w:val="#410a8c"/>
                  <w:u w:val="single"/>
                </w:rPr>
                <w:t xml:space="preserve">Thibault Bossy</w:t>
              </w:r>
            </w:hyperlink>
            <w:r>
              <w:rPr/>
              <w:t xml:space="preserve">,</w:t>
            </w:r>
            <w:hyperlink r:id="rId22" w:history="1">
              <w:r>
                <w:rPr>
                  <w:color w:val="#410a8c"/>
                  <w:u w:val="single"/>
                </w:rPr>
                <w:t xml:space="preserve">Anastasia Meidani</w:t>
              </w:r>
            </w:hyperlink>
            <w:r>
              <w:rPr/>
              <w:t xml:space="preserve">,</w:t>
            </w:r>
            <w:hyperlink r:id="rId10" w:history="1">
              <w:r>
                <w:rPr>
                  <w:color w:val="#410a8c"/>
                  <w:u w:val="single"/>
                </w:rPr>
                <w:t xml:space="preserve">Marielle Toulze</w:t>
              </w:r>
            </w:hyperlink>
            <w:r>
              <w:rPr/>
              <w:t xml:space="preserve">,</w:t>
            </w:r>
            <w:hyperlink r:id="rId15" w:history="1">
              <w:r>
                <w:rPr>
                  <w:color w:val="#410a8c"/>
                  <w:u w:val="single"/>
                </w:rPr>
                <w:t xml:space="preserve">Blandine Gatta-Cherifi</w:t>
              </w:r>
            </w:hyperlink>
            <w:r>
              <w:rPr/>
              <w:t xml:space="preserve">et al.</w:t>
            </w:r>
          </w:p>
          <w:p>
            <w:pPr/>
            <w:r>
              <w:rPr>
                <w:i w:val="1"/>
                <w:iCs w:val="1"/>
              </w:rPr>
              <w:t xml:space="preserve">Lutte contre l’obésité, lutte contre la grossophobie</w:t>
            </w:r>
            <w:r>
              <w:rPr/>
              <w:t xml:space="preserve">, </w:t>
            </w:r>
            <w:hyperlink r:id="rId18" w:history="1">
              <w:r>
                <w:rPr>
                  <w:color w:val="#410a8c"/>
                  <w:u w:val="single"/>
                </w:rPr>
                <w:t xml:space="preserve">Le Bord de l'eau</w:t>
              </w:r>
            </w:hyperlink>
            <w:r>
              <w:rPr/>
              <w:t xml:space="preserve">, pp.5-19, 2025, Documents, 978-2-38519137-5</w:t>
            </w:r>
          </w:p>
          <w:p>
            <w:pPr/>
            <w:r>
              <w:rPr/>
              <w:t xml:space="preserve">Chapitre d'ouvrage</w:t>
            </w:r>
          </w:p>
          <w:p>
            <w:pPr/>
            <w:hyperlink r:id="rId21" w:history="1">
              <w:r>
                <w:rPr>
                  <w:color w:val="#410a8c"/>
                  <w:u w:val="single"/>
                </w:rPr>
                <w:t xml:space="preserve">hal-05113001v1</w:t>
              </w:r>
            </w:hyperlink>
          </w:p>
        </w:tc>
      </w:tr>
      <w:tr>
        <w:trPr/>
        <w:tc>
          <w:tcPr>
            <w:noWrap/>
          </w:tcPr>
          <w:p>
            <w:pPr>
              <w:spacing w:after="200"/>
            </w:pPr>
            <w:hyperlink r:id="rId23" w:history="1">
              <w:r>
                <w:rPr>
                  <w:color w:val="1e198e"/>
                  <w:b w:val="1"/>
                  <w:bCs w:val="1"/>
                  <w:u w:val="single"/>
                </w:rPr>
                <w:t xml:space="preserve">Les débordements de l'intime</w:t>
              </w:r>
            </w:hyperlink>
          </w:p>
          <w:p>
            <w:pPr/>
            <w:hyperlink r:id="rId10" w:history="1">
              <w:r>
                <w:rPr>
                  <w:color w:val="#410a8c"/>
                  <w:u w:val="single"/>
                </w:rPr>
                <w:t xml:space="preserve">Marielle Toulze</w:t>
              </w:r>
            </w:hyperlink>
          </w:p>
          <w:p>
            <w:pPr/>
            <w:r>
              <w:rPr/>
              <w:t xml:space="preserve">Sens dessous; https://sensdessous.wordpress.com/sens-dessous-n-34-debordement-tome-i/. </w:t>
            </w:r>
            <w:r>
              <w:rPr>
                <w:i w:val="1"/>
                <w:iCs w:val="1"/>
              </w:rPr>
              <w:t xml:space="preserve">Débordement</w:t>
            </w:r>
            <w:r>
              <w:rPr/>
              <w:t xml:space="preserve">, Tome 1 (n° 34), , pp- 49- 59, 2024, 1951-0519</w:t>
            </w:r>
          </w:p>
          <w:p>
            <w:pPr/>
            <w:r>
              <w:rPr/>
              <w:t xml:space="preserve">Chapitre d'ouvrage</w:t>
            </w:r>
          </w:p>
          <w:p>
            <w:pPr/>
            <w:hyperlink r:id="rId23" w:history="1">
              <w:r>
                <w:rPr>
                  <w:color w:val="#410a8c"/>
                  <w:u w:val="single"/>
                </w:rPr>
                <w:t xml:space="preserve">hal-04788963v1</w:t>
              </w:r>
            </w:hyperlink>
          </w:p>
        </w:tc>
      </w:tr>
      <w:tr>
        <w:trPr/>
        <w:tc>
          <w:tcPr>
            <w:noWrap/>
          </w:tcPr>
          <w:p>
            <w:pPr>
              <w:spacing w:after="200"/>
            </w:pPr>
            <w:hyperlink r:id="rId24" w:history="1">
              <w:r>
                <w:rPr>
                  <w:color w:val="1e198e"/>
                  <w:b w:val="1"/>
                  <w:bCs w:val="1"/>
                  <w:u w:val="single"/>
                </w:rPr>
                <w:t xml:space="preserve">Introduction</w:t>
              </w:r>
            </w:hyperlink>
          </w:p>
          <w:p>
            <w:pPr/>
            <w:hyperlink r:id="rId11" w:history="1">
              <w:r>
                <w:rPr>
                  <w:color w:val="#410a8c"/>
                  <w:u w:val="single"/>
                </w:rPr>
                <w:t xml:space="preserve">Arnaud Alessandrin</w:t>
              </w:r>
            </w:hyperlink>
            <w:r>
              <w:rPr/>
              <w:t xml:space="preserve">,</w:t>
            </w:r>
            <w:hyperlink r:id="rId25" w:history="1">
              <w:r>
                <w:rPr>
                  <w:color w:val="#410a8c"/>
                  <w:u w:val="single"/>
                </w:rPr>
                <w:t xml:space="preserve">Johanna Dagorn</w:t>
              </w:r>
            </w:hyperlink>
            <w:r>
              <w:rPr/>
              <w:t xml:space="preserve">,</w:t>
            </w:r>
            <w:hyperlink r:id="rId22" w:history="1">
              <w:r>
                <w:rPr>
                  <w:color w:val="#410a8c"/>
                  <w:u w:val="single"/>
                </w:rPr>
                <w:t xml:space="preserve">Anastasia Meidani</w:t>
              </w:r>
            </w:hyperlink>
            <w:r>
              <w:rPr/>
              <w:t xml:space="preserve">,</w:t>
            </w:r>
            <w:hyperlink r:id="rId26" w:history="1">
              <w:r>
                <w:rPr>
                  <w:color w:val="#410a8c"/>
                  <w:u w:val="single"/>
                </w:rPr>
                <w:t xml:space="preserve">Gabrielle Richard</w:t>
              </w:r>
            </w:hyperlink>
            <w:r>
              <w:rPr/>
              <w:t xml:space="preserve">,</w:t>
            </w:r>
            <w:hyperlink r:id="rId10" w:history="1">
              <w:r>
                <w:rPr>
                  <w:color w:val="#410a8c"/>
                  <w:u w:val="single"/>
                </w:rPr>
                <w:t xml:space="preserve">Marielle Toulze</w:t>
              </w:r>
            </w:hyperlink>
          </w:p>
          <w:p>
            <w:pPr/>
            <w:r>
              <w:rPr/>
              <w:t xml:space="preserve">Arnaud Alessandrin; Johanna Dagorn; Anastasia Meidani; Gabrielle Richard; Marielle Toulze. </w:t>
            </w:r>
            <w:r>
              <w:rPr>
                <w:i w:val="1"/>
                <w:iCs w:val="1"/>
              </w:rPr>
              <w:t xml:space="preserve">Santé LGBT : les minorités de genre et de sexualité face aux soins</w:t>
            </w:r>
            <w:r>
              <w:rPr/>
              <w:t xml:space="preserve">, Éditions Le bord de l'eau, pp.11-28, 2020, 978-2-35687-699-7</w:t>
            </w:r>
          </w:p>
          <w:p>
            <w:pPr/>
            <w:r>
              <w:rPr/>
              <w:t xml:space="preserve">Chapitre d'ouvrage</w:t>
            </w:r>
          </w:p>
          <w:p>
            <w:pPr/>
            <w:hyperlink r:id="rId24" w:history="1">
              <w:r>
                <w:rPr>
                  <w:color w:val="#410a8c"/>
                  <w:u w:val="single"/>
                </w:rPr>
                <w:t xml:space="preserve">hal-02129429v2</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E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lle-toulze" TargetMode="External"/><Relationship Id="rId8" Type="http://schemas.openxmlformats.org/officeDocument/2006/relationships/hyperlink" Target="https://orcid.org/0009-0000-4102-9086" TargetMode="External"/><Relationship Id="rId9" Type="http://schemas.openxmlformats.org/officeDocument/2006/relationships/hyperlink" Target="https://hal.science/hal-04789496v1" TargetMode="External"/><Relationship Id="rId10" Type="http://schemas.openxmlformats.org/officeDocument/2006/relationships/hyperlink" Target="https://hal.science/search/index/?q=*&amp;authFullName_s=Marielle Toulze" TargetMode="External"/><Relationship Id="rId11" Type="http://schemas.openxmlformats.org/officeDocument/2006/relationships/hyperlink" Target="https://hal.science/search/index/?q=*&amp;authFullName_s=Arnaud Alessandrin" TargetMode="External"/><Relationship Id="rId12" Type="http://schemas.openxmlformats.org/officeDocument/2006/relationships/hyperlink" Target="https://hal.science/hal-04789083v1" TargetMode="External"/><Relationship Id="rId13" Type="http://schemas.openxmlformats.org/officeDocument/2006/relationships/hyperlink" Target="https://hal.science/hal-04789176v1" TargetMode="External"/><Relationship Id="rId14" Type="http://schemas.openxmlformats.org/officeDocument/2006/relationships/hyperlink" Target="https://shs.hal.science/halshs-05181372v1" TargetMode="External"/><Relationship Id="rId15" Type="http://schemas.openxmlformats.org/officeDocument/2006/relationships/hyperlink" Target="https://hal.science/search/index/?q=*&amp;authFullName_s=Blandine Gatta-Cherifi" TargetMode="External"/><Relationship Id="rId16" Type="http://schemas.openxmlformats.org/officeDocument/2006/relationships/hyperlink" Target="https://hal.science/search/index/?q=*&amp;authFullName_s=Maud Monsaingeon-Henry" TargetMode="External"/><Relationship Id="rId17" Type="http://schemas.openxmlformats.org/officeDocument/2006/relationships/hyperlink" Target="https://hal.science/search/index/?q=*&amp;authFullName_s=Thibault Bossy" TargetMode="External"/><Relationship Id="rId18" Type="http://schemas.openxmlformats.org/officeDocument/2006/relationships/hyperlink" Target="https://www.editionsbdl.com/produit/lutte-contre-lobesite-lutte-contre-la-grossophobie/" TargetMode="External"/><Relationship Id="rId19" Type="http://schemas.openxmlformats.org/officeDocument/2006/relationships/hyperlink" Target="https://hal.science/hal-04788983v1" TargetMode="External"/><Relationship Id="rId20" Type="http://schemas.openxmlformats.org/officeDocument/2006/relationships/hyperlink" Target="https://www.editionsbdl.com" TargetMode="External"/><Relationship Id="rId21" Type="http://schemas.openxmlformats.org/officeDocument/2006/relationships/hyperlink" Target="https://hal.science/hal-05113001v1" TargetMode="External"/><Relationship Id="rId22" Type="http://schemas.openxmlformats.org/officeDocument/2006/relationships/hyperlink" Target="https://hal.science/search/index/?q=*&amp;authFullName_s=Anastasia Meidani" TargetMode="External"/><Relationship Id="rId23" Type="http://schemas.openxmlformats.org/officeDocument/2006/relationships/hyperlink" Target="https://hal.science/hal-04788963v1" TargetMode="External"/><Relationship Id="rId24" Type="http://schemas.openxmlformats.org/officeDocument/2006/relationships/hyperlink" Target="https://univ-tlse2.hal.science/hal-02129429v2" TargetMode="External"/><Relationship Id="rId25" Type="http://schemas.openxmlformats.org/officeDocument/2006/relationships/hyperlink" Target="https://hal.science/search/index/?q=*&amp;authFullName_s=Johanna Dagorn" TargetMode="External"/><Relationship Id="rId26" Type="http://schemas.openxmlformats.org/officeDocument/2006/relationships/hyperlink" Target="https://hal.science/search/index/?q=*&amp;authFullName_s=Gabrielle Richar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Marielle Toulze</dc:title>
  <dc:description>CV</dc:description>
  <dc:subject/>
  <cp:keywords/>
  <cp:category/>
  <cp:lastModifiedBy/>
  <dcterms:created xsi:type="dcterms:W3CDTF">2026-03-16T21:58:10+01:00</dcterms:created>
  <dcterms:modified xsi:type="dcterms:W3CDTF">2026-03-16T21:58:10+01:00</dcterms:modified>
</cp:coreProperties>
</file>

<file path=docProps/custom.xml><?xml version="1.0" encoding="utf-8"?>
<Properties xmlns="http://schemas.openxmlformats.org/officeDocument/2006/custom-properties" xmlns:vt="http://schemas.openxmlformats.org/officeDocument/2006/docPropsVTypes"/>
</file>