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Mariia Domina </w:t>
      </w:r>
      <w:r>
        <w:rPr>
          <w:color w:val="641e6e"/>
        </w:rPr>
        <w:t xml:space="preserve">Maître de conférences en droit privé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Thématiques de recherche : droit comparé et européen des affaires, droit bancaire et financier, droit des sociétés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Minority Shareholders Enforcing CSR Claims: Private and Regulatory Law Aspects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"Revisiting the protection of minority shareholders in company law: EU, comparative and national perspectives"</w:t>
            </w:r>
            <w:r>
              <w:rPr/>
              <w:t xml:space="preserve">, University of Cyprus, Oct 2025, Chypre (en ligne),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hal-05347565v1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du devoir de vigilance en droit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Normes, Comportements &amp; Enjeux de Durabilité</w:t>
            </w:r>
            <w:r>
              <w:rPr/>
              <w:t xml:space="preserve">, Université Côte d’Azur,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and private law aspects of corporate social responsibility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Sustainability Collaborative Conference</w:t>
            </w:r>
            <w:r>
              <w:rPr/>
              <w:t xml:space="preserve">, University of Bristol, Sep 2025, Bristol, ENGLAND,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Competitiveness of the EU: Adapting Green Deal to Current Geopolitical Realities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Redefining EU Law for a Volatile and Uncertain World</w:t>
            </w:r>
            <w:r>
              <w:rPr/>
              <w:t xml:space="preserve">, University of London, Jun 2025, Londres (Grande Bretagne),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Sustainability Due Diligence Directive 2024: towards companies too big to ignore?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Business Law: Diversifying Voices and Perspectives</w:t>
            </w:r>
            <w:r>
              <w:rPr/>
              <w:t xml:space="preserve">, University of Leeds, Apr 2025, Leeds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Network of Supervisory Authorities under the Corporate Sustainability Due Diligence Directive 2024: a need for further harmonization?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Legal Scholars Public Law Workshop</w:t>
            </w:r>
            <w:r>
              <w:rPr/>
              <w:t xml:space="preserve">, Feb 2025, Londres (Grande 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simplification comme instrument de réforme structurelle : une étude de cas du droit européen des marchés financiers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quête d’une simplification du droit : Enjeux, paradoxes et perspectives</w:t>
            </w:r>
            <w:r>
              <w:rPr/>
              <w:t xml:space="preserve">, Université Paris Évry, Oct 2025,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Sustainability Due Diligence Directive 2024: do animals have a say?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Animal Law Conference</w:t>
            </w:r>
            <w:r>
              <w:rPr/>
              <w:t xml:space="preserve">, Birmingham City University, Jun 2025, Birmingham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and animal welfare: view from the other side of La Manche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Animal Law Conference 2024</w:t>
            </w:r>
            <w:r>
              <w:rPr/>
              <w:t xml:space="preserve">, May 2024, Birmingham, Royaume uni,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Role Does Corporate Social Responsibility Play in the Protection of Environment? The French Law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and the Environment Conference 2024</w:t>
            </w:r>
            <w:r>
              <w:rPr/>
              <w:t xml:space="preserve">, University College Cork, Apr 2024, Cork (Irlande),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interdisciplinary research matters in law schools: a case study of financial markets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Satisfying Stakeholders in Legal Education</w:t>
            </w:r>
            <w:r>
              <w:rPr/>
              <w:t xml:space="preserve">, Nottingham Law School, Jun 2024, Nottingham (visioconférence),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Question of Constitutionality under French law and Environmental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Public Law: British-Irish Chapter. Techniques of Constitutional Regulation</w:t>
            </w:r>
            <w:r>
              <w:rPr/>
              <w:t xml:space="preserve">, London School of Economics, May 2024, Londres (LSE),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corporate social responsibility in the times of geopolitical uncertainty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in an Age of Permacrisis. 24th International Roundtable for the Semiotics of Law</w:t>
            </w:r>
            <w:r>
              <w:rPr/>
              <w:t xml:space="preserve">, Keele University, Jul 2024, Keele, United Kingdom,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corporate social responsibility in times of geopolitical uncertainty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Liverpool John Moores University Postrgraduate Conference</w:t>
            </w:r>
            <w:r>
              <w:rPr/>
              <w:t xml:space="preserve">, Jun 2024, Liverpool, Royaume-Uni,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need to regulate the use of gamification techniques in investment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Conference. Developing a Framework for Human Interactions with Cyber- Physical Systems: The Dynamics of Risk and Trust</w:t>
            </w:r>
            <w:r>
              <w:rPr/>
              <w:t xml:space="preserve">, University of Glasgow, Apr 2024,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Perspectives on the Common Market: A Case for EU Single Market for Financial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Twenty Years After the 2004 Enlargement of the EU : Vices, Virtues, and Future Challenges</w:t>
            </w:r>
            <w:r>
              <w:rPr/>
              <w:t xml:space="preserve">, Nomos: Centre for International Research on Law, Culture and Power, Jun 2024, Krakow (on line),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Gamification in financial services: manipulation of investors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Empirical Legal Studies Conference</w:t>
            </w:r>
            <w:r>
              <w:rPr/>
              <w:t xml:space="preserve">, Sep 2023,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networks and investors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Empirical Legal Studies Conference</w:t>
            </w:r>
            <w:r>
              <w:rPr/>
              <w:t xml:space="preserve">, Sep 2022, Amsterdam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soft law in banking and financial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Legal Scholars Annual Conference</w:t>
            </w:r>
            <w:r>
              <w:rPr/>
              <w:t xml:space="preserve">, Sep 2022, Londres (London),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law powers of the EBA: do means justify the result?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Banking Institute 4th Young Researchers Group Annual Conference</w:t>
            </w:r>
            <w:r>
              <w:rPr/>
              <w:t xml:space="preserve">, Feb 2022, Frankfort,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hal-03998106v1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fund manager’s liability in EU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Banking Institute Summer School</w:t>
            </w:r>
            <w:r>
              <w:rPr/>
              <w:t xml:space="preserve">, Jul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hal-03998104v1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of the activity of the Financial Markets Authority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Specialised Courts. Closing the justice gap in investor protection</w:t>
            </w:r>
            <w:r>
              <w:rPr/>
              <w:t xml:space="preserve">, Dec 2021,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hal-03475405v1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d’expression en droit des affaires : une liberté de plein droit ou une simple dérogation 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Freedom of expression (Article 10 of the Convention) and its balancing with the right of respect for private life (Article 8 of the Convention) in the case-law of the European Court of Human Rights</w:t>
            </w:r>
            <w:r>
              <w:rPr/>
              <w:t xml:space="preserve">, Cour européenne des droits de l’homme, Apr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hal-03998091v1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entreprise et un environnement : une amitié parfaite 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</w:t>
            </w:r>
            <w:r>
              <w:rPr/>
              <w:t xml:space="preserve">, Université de Strasbourg, Jun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hal-03998092v1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investors in financial markets law: comparative law aspects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Maison française d’Oxford</w:t>
            </w:r>
            <w:r>
              <w:rPr/>
              <w:t xml:space="preserve">, Nov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hal-03998089v1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EU law serve as an appropriate instrument for preventing financial disruption 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 Conférence Sciences Po « Droit et Disruption»</w:t>
            </w:r>
            <w:r>
              <w:rPr/>
              <w:t xml:space="preserve">, Sciences Po,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hal-03998042v1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Methodological Enigma: Intervention of the European Central Bank under the Single Supervisory Mechanism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des humanités – Interventions</w:t>
            </w:r>
            <w:r>
              <w:rPr/>
              <w:t xml:space="preserve">, Université de Mulhouse, May 2018,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hal-03998039v1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Liability of alternative investment fund managers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IOSCO and the New International financial architecture: what role for ISOCO in the development and implementation of cross-border regulation and equivalence?», Seminar for PhD Students and early career researchers and academics</w:t>
            </w:r>
            <w:r>
              <w:rPr/>
              <w:t xml:space="preserve">, Université de Luxembourg, Oct 2018,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hal-03998085v1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investisseurs en tant que capitalistes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usage de Marx aujourd’hui, Rencontres pluridisciplinaires à l’occasion du bicentenaire de K. Marx [1818-2018]</w:t>
            </w:r>
            <w:r>
              <w:rPr/>
              <w:t xml:space="preserve">, Université de Strasbourg, Oct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hal-03998087v1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Investment Fund Managers Directive : public – private law divide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</w:t>
            </w:r>
            <w:r>
              <w:rPr/>
              <w:t xml:space="preserve">, Institut suisse de droit comparé, Jan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hal-03998036v1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in Times of Geopolitical Uncertainty: A Critical Analysis of the European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Ethics Press International</w:t>
              </w:r>
            </w:hyperlink>
            <w:r>
              <w:rPr/>
              <w:t xml:space="preserve">, 236 pages, 2024, 978-1-80441-611-2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d’investissement alternatifs : droits anglais, français et luxembourgeois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hal-03352121v1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“Companies in Capital Markets” [with T. Papadopoulos]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Mariia Domina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Biondi and O. Stefan (eds.), Encyclopedia of European Law</w:t>
            </w:r>
            <w:r>
              <w:rPr/>
              <w:t xml:space="preserve">, Elgar, 7 pp., 2026,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⟨10.4337/9781800885240⟩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hal-05501513v1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Corporate Social Responsibility Account for Geopolitical Risks? French Law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/>
              <w:t xml:space="preserve">B. Kemp and M. Olaerts. </w:t>
            </w:r>
            <w:r>
              <w:rPr>
                <w:i w:val="1"/>
                <w:iCs w:val="1"/>
              </w:rPr>
              <w:t xml:space="preserve">Twenty Years of European Company Law: Developments and Challenges in European Company Law</w:t>
            </w:r>
            <w:r>
              <w:rPr/>
              <w:t xml:space="preserve">, Kluwer Law International, pp.143-156,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pouvoir discrétionnaire en tant que moyen de prévenir les crises financières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Discrétion : Actes Du Colloque Des Doctorants Et Jeunes Docteurs De L'école Doctorale 101</w:t>
            </w:r>
            <w:r>
              <w:rPr/>
              <w:t xml:space="preserve">, Mare &amp;Martin, pp.219-242,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hal-03993568v1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parisnanterre.fr/hal-05347565v1" TargetMode="External"/><Relationship Id="rId9" Type="http://schemas.openxmlformats.org/officeDocument/2006/relationships/hyperlink" Target="https://hal.science/search/index/?q=*&amp;authFullName_s=Mariia Domina Repiquet" TargetMode="External"/><Relationship Id="rId10" Type="http://schemas.openxmlformats.org/officeDocument/2006/relationships/hyperlink" Target="https://hal.parisnanterre.fr/hal-05347557v1" TargetMode="External"/><Relationship Id="rId11" Type="http://schemas.openxmlformats.org/officeDocument/2006/relationships/hyperlink" Target="https://hal.parisnanterre.fr/hal-05347559v1" TargetMode="External"/><Relationship Id="rId12" Type="http://schemas.openxmlformats.org/officeDocument/2006/relationships/hyperlink" Target="https://hal.parisnanterre.fr/hal-05347560v1" TargetMode="External"/><Relationship Id="rId13" Type="http://schemas.openxmlformats.org/officeDocument/2006/relationships/hyperlink" Target="https://hal.parisnanterre.fr/hal-05347577v1" TargetMode="External"/><Relationship Id="rId14" Type="http://schemas.openxmlformats.org/officeDocument/2006/relationships/hyperlink" Target="https://hal.parisnanterre.fr/hal-05347576v1" TargetMode="External"/><Relationship Id="rId15" Type="http://schemas.openxmlformats.org/officeDocument/2006/relationships/hyperlink" Target="https://hal.parisnanterre.fr/hal-05347573v1" TargetMode="External"/><Relationship Id="rId16" Type="http://schemas.openxmlformats.org/officeDocument/2006/relationships/hyperlink" Target="https://hal.parisnanterre.fr/hal-05347578v1" TargetMode="External"/><Relationship Id="rId17" Type="http://schemas.openxmlformats.org/officeDocument/2006/relationships/hyperlink" Target="https://hal.univ-lorraine.fr/hal-04629562v1" TargetMode="External"/><Relationship Id="rId18" Type="http://schemas.openxmlformats.org/officeDocument/2006/relationships/hyperlink" Target="https://hal.univ-lorraine.fr/hal-04629564v1" TargetMode="External"/><Relationship Id="rId19" Type="http://schemas.openxmlformats.org/officeDocument/2006/relationships/hyperlink" Target="https://hal.univ-lorraine.fr/hal-04629559v1" TargetMode="External"/><Relationship Id="rId20" Type="http://schemas.openxmlformats.org/officeDocument/2006/relationships/hyperlink" Target="https://hal.univ-lorraine.fr/hal-04629563v1" TargetMode="External"/><Relationship Id="rId21" Type="http://schemas.openxmlformats.org/officeDocument/2006/relationships/hyperlink" Target="https://hal.univ-lorraine.fr/hal-04655320v1" TargetMode="External"/><Relationship Id="rId22" Type="http://schemas.openxmlformats.org/officeDocument/2006/relationships/hyperlink" Target="https://hal.univ-lorraine.fr/hal-04629561v1" TargetMode="External"/><Relationship Id="rId23" Type="http://schemas.openxmlformats.org/officeDocument/2006/relationships/hyperlink" Target="https://hal.univ-lorraine.fr/hal-04629565v1" TargetMode="External"/><Relationship Id="rId24" Type="http://schemas.openxmlformats.org/officeDocument/2006/relationships/hyperlink" Target="https://hal.univ-lorraine.fr/hal-04629560v1" TargetMode="External"/><Relationship Id="rId25" Type="http://schemas.openxmlformats.org/officeDocument/2006/relationships/hyperlink" Target="https://hal.univ-lorraine.fr/hal-04234211v1" TargetMode="External"/><Relationship Id="rId26" Type="http://schemas.openxmlformats.org/officeDocument/2006/relationships/hyperlink" Target="https://hal.univ-lorraine.fr/hal-04234212v1" TargetMode="External"/><Relationship Id="rId27" Type="http://schemas.openxmlformats.org/officeDocument/2006/relationships/hyperlink" Target="https://hal.univ-lorraine.fr/hal-04234214v1" TargetMode="External"/><Relationship Id="rId28" Type="http://schemas.openxmlformats.org/officeDocument/2006/relationships/hyperlink" Target="https://hal.univ-lorraine.fr/hal-03998106v1" TargetMode="External"/><Relationship Id="rId29" Type="http://schemas.openxmlformats.org/officeDocument/2006/relationships/hyperlink" Target="https://hal.univ-lorraine.fr/hal-03998104v1" TargetMode="External"/><Relationship Id="rId30" Type="http://schemas.openxmlformats.org/officeDocument/2006/relationships/hyperlink" Target="https://hal.science/hal-03475405v1" TargetMode="External"/><Relationship Id="rId31" Type="http://schemas.openxmlformats.org/officeDocument/2006/relationships/hyperlink" Target="https://hal.univ-lorraine.fr/hal-03998091v1" TargetMode="External"/><Relationship Id="rId32" Type="http://schemas.openxmlformats.org/officeDocument/2006/relationships/hyperlink" Target="https://hal.univ-lorraine.fr/hal-03998092v1" TargetMode="External"/><Relationship Id="rId33" Type="http://schemas.openxmlformats.org/officeDocument/2006/relationships/hyperlink" Target="https://hal.univ-lorraine.fr/hal-03998089v1" TargetMode="External"/><Relationship Id="rId34" Type="http://schemas.openxmlformats.org/officeDocument/2006/relationships/hyperlink" Target="https://hal.univ-lorraine.fr/hal-03998042v1" TargetMode="External"/><Relationship Id="rId35" Type="http://schemas.openxmlformats.org/officeDocument/2006/relationships/hyperlink" Target="https://hal.univ-lorraine.fr/hal-03998039v1" TargetMode="External"/><Relationship Id="rId36" Type="http://schemas.openxmlformats.org/officeDocument/2006/relationships/hyperlink" Target="https://hal.univ-lorraine.fr/hal-03998085v1" TargetMode="External"/><Relationship Id="rId37" Type="http://schemas.openxmlformats.org/officeDocument/2006/relationships/hyperlink" Target="https://hal.univ-lorraine.fr/hal-03998087v1" TargetMode="External"/><Relationship Id="rId38" Type="http://schemas.openxmlformats.org/officeDocument/2006/relationships/hyperlink" Target="https://hal.univ-lorraine.fr/hal-03998036v1" TargetMode="External"/><Relationship Id="rId39" Type="http://schemas.openxmlformats.org/officeDocument/2006/relationships/hyperlink" Target="https://hal.univ-lorraine.fr/hal-04678251v1" TargetMode="External"/><Relationship Id="rId40" Type="http://schemas.openxmlformats.org/officeDocument/2006/relationships/hyperlink" Target="https://ethicspress.com/products/corporate-social-responsibility-in-times-of-geopolitical-uncertainty" TargetMode="External"/><Relationship Id="rId41" Type="http://schemas.openxmlformats.org/officeDocument/2006/relationships/hyperlink" Target="https://hal.science/hal-03352121v1" TargetMode="External"/><Relationship Id="rId42" Type="http://schemas.openxmlformats.org/officeDocument/2006/relationships/hyperlink" Target="https://hal.parisnanterre.fr/hal-05501513v1" TargetMode="External"/><Relationship Id="rId43" Type="http://schemas.openxmlformats.org/officeDocument/2006/relationships/hyperlink" Target="https://hal.science/search/index/?q=*&amp;authFullName_s=Mariia Domina" TargetMode="External"/><Relationship Id="rId44" Type="http://schemas.openxmlformats.org/officeDocument/2006/relationships/hyperlink" Target="https://dx.doi.org/10.4337/9781800885240" TargetMode="External"/><Relationship Id="rId45" Type="http://schemas.openxmlformats.org/officeDocument/2006/relationships/hyperlink" Target="https://hal.univ-lorraine.fr/hal-04678249v1" TargetMode="External"/><Relationship Id="rId46" Type="http://schemas.openxmlformats.org/officeDocument/2006/relationships/hyperlink" Target="https://hal.univ-lorraine.fr/hal-03993568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Mariia Domina</dc:title>
  <dc:description>CV</dc:description>
  <dc:subject/>
  <cp:keywords/>
  <cp:category/>
  <cp:lastModifiedBy/>
  <dcterms:created xsi:type="dcterms:W3CDTF">2026-05-05T15:05:20+02:00</dcterms:created>
  <dcterms:modified xsi:type="dcterms:W3CDTF">2026-05-05T15:05:20+02:00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