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Marion Duchesne </w:t>
      </w:r>
      <w:r>
        <w:rPr>
          <w:color w:val="641e6e"/>
        </w:rPr>
        <w:t xml:space="preserve">MCF Université de Caen Normandie. Docteure en civilisation de l’Espagne des XVIe et XVIIe siècles. Agrégée d'espagnol.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marion-duchesne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0000-0001-5725-9943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267041845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Cette bonne et saincte princesse n’oseroit profferer une silabe qui ne luy soit prescrite » : Élisabeth de Bourbon, une parole sous contrôle ? (1621-1629)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Élodie Conti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2025, Discours de reines, 24, 14 p.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⟨10.4000/155w0⟩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«Que la lea todas las semanas»: la instrucción secreta e inédita de Felipe IV a su hermano Fernando (Montserrat, 1632)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2024, Miscellanées, 35, 20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⟨10.4000/13gxg⟩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hal-05030067v1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de roi en Europe (XVe XVIIe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Duchesne</w:t>
              </w:r>
            </w:hyperlink>
          </w:p>
          <w:p>
            <w:pPr/>
            <w:r>
              <w:rPr/>
              <w:t xml:space="preserve">Classiques Garnier, 46, 388 p., 2024, (Constitution de la modernité), 978-2-406-16535-4.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⟨10.48611/isbn.978-2-406-16536-1⟩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second, des seconds dans la monarchie espagnole au XVIIe siècle ? Le ministre-favori face aux puînés royaux (1621-1632)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Être le « numéro 2 ». Le rapport dominant-dominé dans les cercles du pouvoir : perspective historique</w:t>
            </w:r>
            <w:r>
              <w:rPr/>
              <w:t xml:space="preserve">, Pierre-Emmanuel Guigo; Warren Pezé, Nov 2019, Paris-Est Créteil, France. pp.175-186,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⟨10.4000/1291y⟩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bonne et saincte princesse n’oseroit profferer une silabe qui ne luy soit prescrite&amp;quot; : Élisabeth de Bourbon, une parole sous contrôle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Conti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Faire entendre la parole des souveraines européennes (XVIe-XVIIIe siècles)</w:t>
            </w:r>
            <w:r>
              <w:rPr/>
              <w:t xml:space="preserve">, Marie-Karine Schaub; Claire Fourquet-Gracieux, Jun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Herménégilde et Récarède : succession au trône et conflit adelphique dans La mayor corona de Mira de Amescua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El rey, la ley y los vasallos. Derecho y literatura en la España del Siglo de Oro</w:t>
            </w:r>
            <w:r>
              <w:rPr/>
              <w:t xml:space="preserve">, Christophe Couderc; Marie-Eugénie Kaufmant; Alexandra Merle; Philippe Rabaté, Apr 2019, Caen, France. [15 p.],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⟨10.4000/e-spania.38641⟩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d’Orléans et les modèles antiques dans la littérature panégyrique : une étude comparative entre fils de France et infants d’Espagne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à l'Université de Reims Champagne-Ardenne : Gaston d’Orléans et l’Antiquité</w:t>
            </w:r>
            <w:r>
              <w:rPr/>
              <w:t xml:space="preserve">, Céline Bonhert; Valérie Wampfler, Oct 2019, Reims, France. [18 p],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⟨10.4000/crcv.20911⟩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 silencieux ou puissant bâillonné ? Le mutisme de l’infant Charles de Habsbourg (1607-1632) dans les 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l’École doctorale Histoire, Mémoire, Patrimoine, Langage (HMPL) : Sources et archives</w:t>
            </w:r>
            <w:r>
              <w:rPr/>
              <w:t xml:space="preserve">, Ecole Doctorale 558 HMPL, intitulée “Sources et Archives. Normandie Humanités, Nov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Infantes de Castilla, gloria de la Monarquía. Aproximación a los hermanos de Felipe IV, el infante Carlos y el cardenal infante Fernando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Internacional: Toga, Pluma, Cruz y Espada. Estudios nobiliarios, caballerescos y cortesanos de la Edad Moderna, ss. XVI-XVIII</w:t>
            </w:r>
            <w:r>
              <w:rPr/>
              <w:t xml:space="preserve">, Elena Postigo Castellanos; Héctor Linares González; Estela Maeso Fernández, Apr 2019, Madrid, España. pp.203-215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infants d'Espagne, leurs déplacements et leur suite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pluridisciplinaire : Le Temps de l'Empire ibérique (XVe -XVIIIe siècles)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hal-04529607v1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E73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on-duchesne" TargetMode="External"/><Relationship Id="rId9" Type="http://schemas.openxmlformats.org/officeDocument/2006/relationships/hyperlink" Target="https://orcid.org/0000-0001-5725-9943" TargetMode="External"/><Relationship Id="rId10" Type="http://schemas.openxmlformats.org/officeDocument/2006/relationships/hyperlink" Target="https://www.idref.fr/267041845" TargetMode="External"/><Relationship Id="rId11" Type="http://schemas.openxmlformats.org/officeDocument/2006/relationships/hyperlink" Target="https://hal.science/hal-05374791v1" TargetMode="External"/><Relationship Id="rId12" Type="http://schemas.openxmlformats.org/officeDocument/2006/relationships/hyperlink" Target="https://hal.science/search/index/?q=*&amp;authFullName_s=&#201;lodie Conti" TargetMode="External"/><Relationship Id="rId13" Type="http://schemas.openxmlformats.org/officeDocument/2006/relationships/hyperlink" Target="https://hal.science/search/index/?q=*&amp;authFullName_s=Marion Duchesne" TargetMode="External"/><Relationship Id="rId14" Type="http://schemas.openxmlformats.org/officeDocument/2006/relationships/hyperlink" Target="https://dx.doi.org/10.4000/155w0" TargetMode="External"/><Relationship Id="rId15" Type="http://schemas.openxmlformats.org/officeDocument/2006/relationships/hyperlink" Target="https://hal.science/hal-05030067v1" TargetMode="External"/><Relationship Id="rId16" Type="http://schemas.openxmlformats.org/officeDocument/2006/relationships/hyperlink" Target="https://dx.doi.org/10.4000/13gxg" TargetMode="External"/><Relationship Id="rId17" Type="http://schemas.openxmlformats.org/officeDocument/2006/relationships/hyperlink" Target="https://hal.science/hal-05030663v1" TargetMode="External"/><Relationship Id="rId18" Type="http://schemas.openxmlformats.org/officeDocument/2006/relationships/hyperlink" Target="https://dx.doi.org/10.48611/isbn.978-2-406-16536-1" TargetMode="External"/><Relationship Id="rId19" Type="http://schemas.openxmlformats.org/officeDocument/2006/relationships/hyperlink" Target="https://hal.science/hal-04529646v1" TargetMode="External"/><Relationship Id="rId20" Type="http://schemas.openxmlformats.org/officeDocument/2006/relationships/hyperlink" Target="https://dx.doi.org/10.4000/1291y" TargetMode="External"/><Relationship Id="rId21" Type="http://schemas.openxmlformats.org/officeDocument/2006/relationships/hyperlink" Target="https://hal.science/hal-04958364v1" TargetMode="External"/><Relationship Id="rId22" Type="http://schemas.openxmlformats.org/officeDocument/2006/relationships/hyperlink" Target="https://hal.science/search/index/?q=*&amp;authFullName_s=Elodie Conti" TargetMode="External"/><Relationship Id="rId23" Type="http://schemas.openxmlformats.org/officeDocument/2006/relationships/hyperlink" Target="https://hal.science/hal-04529548v1" TargetMode="External"/><Relationship Id="rId24" Type="http://schemas.openxmlformats.org/officeDocument/2006/relationships/hyperlink" Target="https://dx.doi.org/10.4000/e-spania.38641" TargetMode="External"/><Relationship Id="rId25" Type="http://schemas.openxmlformats.org/officeDocument/2006/relationships/hyperlink" Target="https://hal.science/hal-04529582v1" TargetMode="External"/><Relationship Id="rId26" Type="http://schemas.openxmlformats.org/officeDocument/2006/relationships/hyperlink" Target="https://dx.doi.org/10.4000/crcv.20911" TargetMode="External"/><Relationship Id="rId27" Type="http://schemas.openxmlformats.org/officeDocument/2006/relationships/hyperlink" Target="https://hal.science/hal-04529726v1" TargetMode="External"/><Relationship Id="rId28" Type="http://schemas.openxmlformats.org/officeDocument/2006/relationships/hyperlink" Target="https://hal.science/hal-04529571v1" TargetMode="External"/><Relationship Id="rId29" Type="http://schemas.openxmlformats.org/officeDocument/2006/relationships/hyperlink" Target="https://hal.science/hal-04529607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Duchesne</dc:title>
  <dc:description>CV</dc:description>
  <dc:subject/>
  <cp:keywords/>
  <cp:category/>
  <cp:lastModifiedBy/>
  <dcterms:created xsi:type="dcterms:W3CDTF">2026-05-18T01:35:22+02:00</dcterms:created>
  <dcterms:modified xsi:type="dcterms:W3CDTF">2026-05-18T01:35:22+02:00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