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Bélouard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l’École du Louvre, je suis doctorante en histoire de l’art à l’université de Limoges (CRIHAM), sous la direction de Soazig Villerbu depuis octobre 2020. Mes travaux portent sur le parcours et l’œuvre du peintre naturaliste franco-américain John James Audubon (1785-1851), dans une perspective contextualisée et écocritique. Plus largement, je m’intéresse à la construction culturelle de la nature, à travers les représentations du vivant non-humain et leur articulation avec l’histoire environnementale, l’histoire Atlantique, les théories post-coloniales, l’histoire des sciences et du collectionnisme. Ces recherches ont notamment été soutenues par l'INHA, la Terra Foundation for American Art, le MESR et le Paul Mellon Center for British Art.</w:t>
      </w:r>
    </w:p>
    <w:p>
      <w:pPr/>
      <w:r>
        <w:rPr/>
        <w:t xml:space="preserve">De 2020 à 2024, j'ai travaillé en tant que chargée d’étude et de recherches à l’INHA, au sein du programme de recherche </w:t>
      </w:r>
      <w:r>
        <w:rPr>
          <w:i w:val="1"/>
          <w:iCs w:val="1"/>
        </w:rPr>
        <w:t xml:space="preserve">Paradis Perdus : colonisation des paysages et destruction des éco- anthroposystèmes</w:t>
      </w:r>
      <w:r>
        <w:rPr/>
        <w:t xml:space="preserve">, dirigé par Zahia Rahmani. J'ai également enseigné à Nantes Université, l'École des arts de la Sorbonne, et depuis 2025, à l'École du Louvre.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tire-d’aile. Les portraits d’oiseaux de John James Audubon (1785-1851) : l’art naturaliste envers ou contre le vivant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Bibliophilia: Book Matters, 52,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⟨10.4000/13p0n⟩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Animaux du Roi ». Exposition au château de Versailles (oct. 2021-fév. 2022) et catalogue : Alexandre Maral, Nicolas Milovanovic (dir.), Les animaux du Roi, Paris, Château de Versailles et Liénart, 2021, 463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N° HS 17 (2), pp.205-210.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⟨10.3917/parl2.hs17.0205⟩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the World: The Invention of Nature in the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Art Worldwide</w:t>
            </w:r>
            <w:r>
              <w:rPr/>
              <w:t xml:space="preserve">, 2021, 20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⟨10.29411/ncaw.2021.20.3.22⟩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histoire de Jean-Jacques Audubon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des Sciences naturelles de Charente-Maritime</w:t>
            </w:r>
            <w:r>
              <w:rPr/>
              <w:t xml:space="preserve">, 2020, 11 (2), 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Oiseaux d'Amérique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/>
              <w:t xml:space="preserve">Pierre Serna, Véronique Le Ru, Malik Mellah, Benedetta Piazzesi (dir.). </w:t>
            </w:r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Champ Vallon, pp.394-398, 2024, L'Environnement a une histoire,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d'un événement ou l'évènement de l'image. La Biennale de Paris dans le fonds photographique Marc 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 – Paris (1959-1985)</w:t>
            </w:r>
            <w:r>
              <w:rPr/>
              <w:t xml:space="preserve">, Les Presses du Réel ; Institut National d'Histoire de l'Art, pp.145-160,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l’exposition « Les Origines du Monde. L’invention de la Nature au XIXe siècle » au musée d’Orsay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Internationale d’été « Musées en Transition »</w:t>
            </w:r>
            <w:r>
              <w:rPr/>
              <w:t xml:space="preserve">, Anne Gagnebien (Université de Toulon); Aude Porcedda (Université Québec Trois Rivières), May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arbre, une confiserie : une histoire coloniale du sucre par l’image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Colas-Des Francs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 Braga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</w:t>
            </w:r>
            <w:r>
              <w:rPr/>
              <w:t xml:space="preserve">, Institut national d'histoire de l'art; Château de Fontainebleau, Jun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James Audubon, at the root of a new art of nature?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green worlds</w:t>
            </w:r>
            <w:r>
              <w:rPr/>
              <w:t xml:space="preserve">, International Consortium on Art History spring school; University of California - Los Angeles (UCLA), Jun 2022,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les Oiseaux d’Amérique. Production et marchandisation du savoir naturaliste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 Rencontres du XIXe siècle, Journée d’étude des jeunes chercheurs dix-neuvièmistes. 3e édition, « Nature »</w:t>
            </w:r>
            <w:r>
              <w:rPr/>
              <w:t xml:space="preserve">, Université de Bourgogne / LIR3S,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l’image, regards croisés sur les &amp;quot;collections&amp;quot; d’oiseaux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Colas-Des Francs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</w:t>
            </w:r>
            <w:r>
              <w:rPr/>
              <w:t xml:space="preserve">, Institut national d'histoire de l'art; Château de Fontainebleau, Jun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tire-d’aile. Les portraits d'oiseaux de Jean-Jacques Audubon, de la prédation à la construction culturelle du monde sauvage américain (1810-1840)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colonisés</w:t>
            </w:r>
            <w:r>
              <w:rPr/>
              <w:t xml:space="preserve">, EHESS,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Audubon migrateur. Le naturaliste et son œuvre à l’aune des circulations atlantiques (1785-1851)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Transatlantics / Transatlantiques</w:t>
            </w:r>
            <w:r>
              <w:rPr/>
              <w:t xml:space="preserve">, Nineteenth-Century French Studies, Nov 2022, New York City,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d’Amérique ou l’envol du marché : production et marchandisation du savoir naturaliste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 Économie des images en sciences. Enjeux, modalités et impacts sur la production et la circulation des savoirs (XVIIIe-XXIe siècles) »</w:t>
            </w:r>
            <w:r>
              <w:rPr/>
              <w:t xml:space="preserve">, Labex Hastec; Centre Alexandre-Koyré; Institut pour la photographie; Université Paris 1, Oct 2021,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hal-04129773v1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356v1" TargetMode="External"/><Relationship Id="rId8" Type="http://schemas.openxmlformats.org/officeDocument/2006/relationships/hyperlink" Target="https://hal.science/search/index/?q=*&amp;authFullName_s=Marion B&#233;louard" TargetMode="External"/><Relationship Id="rId9" Type="http://schemas.openxmlformats.org/officeDocument/2006/relationships/hyperlink" Target="https://dx.doi.org/10.4000/13p0n" TargetMode="External"/><Relationship Id="rId10" Type="http://schemas.openxmlformats.org/officeDocument/2006/relationships/hyperlink" Target="https://hal.science/hal-03989314v1" TargetMode="External"/><Relationship Id="rId11" Type="http://schemas.openxmlformats.org/officeDocument/2006/relationships/hyperlink" Target="https://dx.doi.org/10.3917/parl2.hs17.0205" TargetMode="External"/><Relationship Id="rId12" Type="http://schemas.openxmlformats.org/officeDocument/2006/relationships/hyperlink" Target="https://hal.science/hal-03989304v1" TargetMode="External"/><Relationship Id="rId13" Type="http://schemas.openxmlformats.org/officeDocument/2006/relationships/hyperlink" Target="https://dx.doi.org/10.29411/ncaw.2021.20.3.22" TargetMode="External"/><Relationship Id="rId14" Type="http://schemas.openxmlformats.org/officeDocument/2006/relationships/hyperlink" Target="https://hal.science/hal-03989365v1" TargetMode="External"/><Relationship Id="rId15" Type="http://schemas.openxmlformats.org/officeDocument/2006/relationships/hyperlink" Target="https://hal.science/hal-04770178v1" TargetMode="External"/><Relationship Id="rId16" Type="http://schemas.openxmlformats.org/officeDocument/2006/relationships/hyperlink" Target="https://hal.science/hal-04772795v1" TargetMode="External"/><Relationship Id="rId17" Type="http://schemas.openxmlformats.org/officeDocument/2006/relationships/hyperlink" Target="https://hal.science/hal-04772843v1" TargetMode="External"/><Relationship Id="rId18" Type="http://schemas.openxmlformats.org/officeDocument/2006/relationships/hyperlink" Target="https://hal.science/search/index/?q=*&amp;authFullName_s=Ma&#235;lle Tribondeau" TargetMode="External"/><Relationship Id="rId19" Type="http://schemas.openxmlformats.org/officeDocument/2006/relationships/hyperlink" Target="https://hal.science/hal-04129647v1" TargetMode="External"/><Relationship Id="rId20" Type="http://schemas.openxmlformats.org/officeDocument/2006/relationships/hyperlink" Target="https://hal.science/search/index/?q=*&amp;authFullName_s=Marie Colas-Des Francs" TargetMode="External"/><Relationship Id="rId21" Type="http://schemas.openxmlformats.org/officeDocument/2006/relationships/hyperlink" Target="https://hal.science/search/index/?q=*&amp;authFullName_s=Vivian Braga dos Santos" TargetMode="External"/><Relationship Id="rId22" Type="http://schemas.openxmlformats.org/officeDocument/2006/relationships/hyperlink" Target="https://hal.science/hal-04129614v1" TargetMode="External"/><Relationship Id="rId23" Type="http://schemas.openxmlformats.org/officeDocument/2006/relationships/hyperlink" Target="https://hal.science/hal-04129748v1" TargetMode="External"/><Relationship Id="rId24" Type="http://schemas.openxmlformats.org/officeDocument/2006/relationships/hyperlink" Target="https://hal.science/hal-04129693v1" TargetMode="External"/><Relationship Id="rId25" Type="http://schemas.openxmlformats.org/officeDocument/2006/relationships/hyperlink" Target="https://hal.science/search/index/?q=*&amp;authFullName_s=Emmanuel Lurin" TargetMode="External"/><Relationship Id="rId26" Type="http://schemas.openxmlformats.org/officeDocument/2006/relationships/hyperlink" Target="https://hal.science/hal-04129820v1" TargetMode="External"/><Relationship Id="rId27" Type="http://schemas.openxmlformats.org/officeDocument/2006/relationships/hyperlink" Target="https://hal.science/hal-03989445v1" TargetMode="External"/><Relationship Id="rId28" Type="http://schemas.openxmlformats.org/officeDocument/2006/relationships/hyperlink" Target="https://hal.science/hal-0412977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Bélouard</dc:title>
  <dc:description>CV</dc:description>
  <dc:subject/>
  <cp:keywords/>
  <cp:category/>
  <cp:lastModifiedBy/>
  <dcterms:created xsi:type="dcterms:W3CDTF">2026-03-06T04:57:19+01:00</dcterms:created>
  <dcterms:modified xsi:type="dcterms:W3CDTF">2026-03-06T04:57:19+01:00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