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Marmet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marmet-louis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marmet_l_1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interactions between photons and electrons, an application to cosmology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Marcel Grossmann Meeting</w:t>
            </w:r>
            <w:r>
              <w:rPr/>
              <w:t xml:space="preserve">, International Center for Relativistic Astrophysics Network (ICRANet), Jul 2024,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a Fast Radio Burst identified: implications for some tired-light redshift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Marmet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hal-04772264v1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BC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met-louis" TargetMode="External"/><Relationship Id="rId8" Type="http://schemas.openxmlformats.org/officeDocument/2006/relationships/hyperlink" Target="https://arxiv.org/a/marmet_l_1" TargetMode="External"/><Relationship Id="rId9" Type="http://schemas.openxmlformats.org/officeDocument/2006/relationships/hyperlink" Target="https://hal.science/hal-04762937v1" TargetMode="External"/><Relationship Id="rId10" Type="http://schemas.openxmlformats.org/officeDocument/2006/relationships/hyperlink" Target="https://hal.science/search/index/?q=*&amp;authFullName_s=L. Marmet" TargetMode="External"/><Relationship Id="rId11" Type="http://schemas.openxmlformats.org/officeDocument/2006/relationships/hyperlink" Target="https://hal.science/hal-0477226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Marmet</dc:title>
  <dc:description>CV</dc:description>
  <dc:subject/>
  <cp:keywords/>
  <cp:category/>
  <cp:lastModifiedBy/>
  <dcterms:created xsi:type="dcterms:W3CDTF">2026-03-15T22:53:45+01:00</dcterms:created>
  <dcterms:modified xsi:type="dcterms:W3CDTF">2026-03-15T22:53:45+01:00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