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07317073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Martha BLACK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J’examine la manière dont les adultes acquièrent une langue seconde (L2) ou une langue additionnelle (Ln) dans un contexte d’apprentissage guidé (en classe), c’est-à-dire dans des situations de bilinguisme tardif, mon objectif étant d’articuler les théories de l’acquisition des langues avec la pratique pédagogique. Mes recherches portent plus particulièrement sur l’acquisition de la morphosyntaxe (par exemple, le genre grammatical), du lexique, ainsi que sur la perception et l’apprentissage de la parole en langue non maternelle. Ma thèse doctorale a porté sur l’apprentissage explicite et implicite d’une L2 en contexte guidé, sur les interactions possibles entre ces deux modes d’apprentissage, ainsi que sur les différences individuelles susceptibles d’expliquer la variabilité des résultats en acquisition des langues. J’enseigne actuellement l’anglais et la linguistique à l’Université d’Aix-Marseille, en France, où je suis également chercheuse postdoctorale au Laboratoire Parole et Langage (LPL). En collaboration avec mon équipe de recherche, j’étudie la manière dont les adultes acquièrent le vocabulaire à travers la lecture de textes en français langue étrangère, ainsi que les différences individuelles qui modulent cet apprentissage lexical.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Exploring the Impact of Individual Differences on the Late Acquisition of Morphosyntax</w:t>
              </w:r>
            </w:hyperlink>
          </w:p>
          <w:p>
            <w:pPr/>
            <w:hyperlink r:id="rId9" w:history="1">
              <w:r>
                <w:rPr>
                  <w:color w:val="#410a8c"/>
                  <w:u w:val="single"/>
                </w:rPr>
                <w:t xml:space="preserve">Martha Black</w:t>
              </w:r>
            </w:hyperlink>
          </w:p>
          <w:p>
            <w:pPr/>
            <w:r>
              <w:rPr/>
              <w:t xml:space="preserve">Christine Savvidou; Georgios P. Georgiou; Aretousa Giannakou. </w:t>
            </w:r>
            <w:r>
              <w:rPr>
                <w:i w:val="1"/>
                <w:iCs w:val="1"/>
              </w:rPr>
              <w:t xml:space="preserve">Advances in Second and Foreign Language Acquisition</w:t>
            </w:r>
            <w:r>
              <w:rPr/>
              <w:t xml:space="preserve">, Springer Nature Switzerland, pp.345-379, 2025, 978-3-031-94297-6. </w:t>
            </w:r>
            <w:hyperlink r:id="rId10" w:history="1">
              <w:r>
                <w:rPr>
                  <w:color w:val="#410a8c"/>
                  <w:u w:val="single"/>
                </w:rPr>
                <w:t xml:space="preserve">⟨10.1007/978-3-031-94298-3_13⟩</w:t>
              </w:r>
            </w:hyperlink>
          </w:p>
          <w:p>
            <w:pPr/>
            <w:r>
              <w:rPr/>
              <w:t xml:space="preserve">Chapitre d'ouvrage</w:t>
            </w:r>
          </w:p>
          <w:p>
            <w:pPr/>
            <w:hyperlink r:id="rId8" w:history="1">
              <w:r>
                <w:rPr>
                  <w:color w:val="#410a8c"/>
                  <w:u w:val="single"/>
                </w:rPr>
                <w:t xml:space="preserve">hal-05340949v1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effect of linguistic repertoire and order of acquisition on L3 processing: the case of L1/L2 French and L1 Mandarin learners of L3 Spanish</w:t>
              </w:r>
            </w:hyperlink>
          </w:p>
          <w:p>
            <w:pPr/>
            <w:hyperlink r:id="rId9" w:history="1">
              <w:r>
                <w:rPr>
                  <w:color w:val="#410a8c"/>
                  <w:u w:val="single"/>
                </w:rPr>
                <w:t xml:space="preserve">Martha Black</w:t>
              </w:r>
            </w:hyperlink>
            <w:r>
              <w:rPr/>
              <w:t xml:space="preserve">,</w:t>
            </w:r>
            <w:hyperlink r:id="rId12" w:history="1">
              <w:r>
                <w:rPr>
                  <w:color w:val="#410a8c"/>
                  <w:u w:val="single"/>
                </w:rPr>
                <w:t xml:space="preserve">Olga Tararova</w:t>
              </w:r>
            </w:hyperlink>
          </w:p>
          <w:p>
            <w:pPr/>
            <w:r>
              <w:rPr>
                <w:i w:val="1"/>
                <w:iCs w:val="1"/>
              </w:rPr>
              <w:t xml:space="preserve">Colloque bi-annuel du Réseau d’Acquisition des L2</w:t>
            </w:r>
            <w:r>
              <w:rPr/>
              <w:t xml:space="preserve">, Jul 2025, Paris, France</w:t>
            </w:r>
          </w:p>
          <w:p>
            <w:pPr/>
            <w:r>
              <w:rPr/>
              <w:t xml:space="preserve">Poster de conférence</w:t>
            </w:r>
          </w:p>
          <w:p>
            <w:pPr/>
            <w:hyperlink r:id="rId11" w:history="1">
              <w:r>
                <w:rPr>
                  <w:color w:val="#410a8c"/>
                  <w:u w:val="single"/>
                </w:rPr>
                <w:t xml:space="preserve">hal-05340941v1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Gender agreement among Russian learners of Spanish in an instructed versus naturalistic learning environment</w:t>
              </w:r>
            </w:hyperlink>
          </w:p>
          <w:p>
            <w:pPr/>
            <w:hyperlink r:id="rId12" w:history="1">
              <w:r>
                <w:rPr>
                  <w:color w:val="#410a8c"/>
                  <w:u w:val="single"/>
                </w:rPr>
                <w:t xml:space="preserve">Olga Tararova</w:t>
              </w:r>
            </w:hyperlink>
            <w:r>
              <w:rPr/>
              <w:t xml:space="preserve">,</w:t>
            </w:r>
            <w:hyperlink r:id="rId14" w:history="1">
              <w:r>
                <w:rPr>
                  <w:color w:val="#410a8c"/>
                  <w:u w:val="single"/>
                </w:rPr>
                <w:t xml:space="preserve">Gabriela Martinez Loyola</w:t>
              </w:r>
            </w:hyperlink>
            <w:r>
              <w:rPr/>
              <w:t xml:space="preserve">,</w:t>
            </w:r>
            <w:hyperlink r:id="rId9" w:history="1">
              <w:r>
                <w:rPr>
                  <w:color w:val="#410a8c"/>
                  <w:u w:val="single"/>
                </w:rPr>
                <w:t xml:space="preserve">Martha Black</w:t>
              </w:r>
            </w:hyperlink>
            <w:r>
              <w:rPr/>
              <w:t xml:space="preserve">,</w:t>
            </w:r>
            <w:hyperlink r:id="rId15" w:history="1">
              <w:r>
                <w:rPr>
                  <w:color w:val="#410a8c"/>
                  <w:u w:val="single"/>
                </w:rPr>
                <w:t xml:space="preserve">Nadav Benjamin</w:t>
              </w:r>
            </w:hyperlink>
            <w:r>
              <w:rPr/>
              <w:t xml:space="preserve">,</w:t>
            </w:r>
            <w:hyperlink r:id="rId16" w:history="1">
              <w:r>
                <w:rPr>
                  <w:color w:val="#410a8c"/>
                  <w:u w:val="single"/>
                </w:rPr>
                <w:t xml:space="preserve">Qiyao Wang</w:t>
              </w:r>
            </w:hyperlink>
          </w:p>
          <w:p>
            <w:pPr/>
            <w:r>
              <w:rPr>
                <w:i w:val="1"/>
                <w:iCs w:val="1"/>
              </w:rPr>
              <w:t xml:space="preserve">Studies in Hispanic and Lusophone Linguistics</w:t>
            </w:r>
            <w:r>
              <w:rPr/>
              <w:t xml:space="preserve">, 2024, 17 (2), pp.373-414. </w:t>
            </w:r>
            <w:hyperlink r:id="rId17" w:history="1">
              <w:r>
                <w:rPr>
                  <w:color w:val="#410a8c"/>
                  <w:u w:val="single"/>
                </w:rPr>
                <w:t xml:space="preserve">⟨10.1515/shll-2024-2015⟩</w:t>
              </w:r>
            </w:hyperlink>
          </w:p>
          <w:p>
            <w:pPr/>
            <w:r>
              <w:rPr/>
              <w:t xml:space="preserve">Article dans une revue</w:t>
            </w:r>
          </w:p>
          <w:p>
            <w:pPr/>
            <w:hyperlink r:id="rId13" w:history="1">
              <w:r>
                <w:rPr>
                  <w:color w:val="#410a8c"/>
                  <w:u w:val="single"/>
                </w:rPr>
                <w:t xml:space="preserve">hal-05340962v1</w:t>
              </w:r>
            </w:hyperlink>
          </w:p>
        </w:tc>
      </w:tr>
      <w:tr>
        <w:trPr/>
        <w:tc>
          <w:tcPr>
            <w:noWrap/>
          </w:tcPr>
          <w:p>
            <w:pPr>
              <w:spacing w:after="200"/>
            </w:pPr>
            <w:hyperlink r:id="rId18" w:history="1">
              <w:r>
                <w:rPr>
                  <w:color w:val="1e198e"/>
                  <w:b w:val="1"/>
                  <w:bCs w:val="1"/>
                  <w:u w:val="single"/>
                </w:rPr>
                <w:t xml:space="preserve">Gender Agreement in L3 Spanish Production among Speakers of Typologically Different Languages</w:t>
              </w:r>
            </w:hyperlink>
          </w:p>
          <w:p>
            <w:pPr/>
            <w:hyperlink r:id="rId12" w:history="1">
              <w:r>
                <w:rPr>
                  <w:color w:val="#410a8c"/>
                  <w:u w:val="single"/>
                </w:rPr>
                <w:t xml:space="preserve">Olga Tararova</w:t>
              </w:r>
            </w:hyperlink>
            <w:r>
              <w:rPr/>
              <w:t xml:space="preserve">,</w:t>
            </w:r>
            <w:hyperlink r:id="rId9" w:history="1">
              <w:r>
                <w:rPr>
                  <w:color w:val="#410a8c"/>
                  <w:u w:val="single"/>
                </w:rPr>
                <w:t xml:space="preserve">Martha Black</w:t>
              </w:r>
            </w:hyperlink>
            <w:r>
              <w:rPr/>
              <w:t xml:space="preserve">,</w:t>
            </w:r>
            <w:hyperlink r:id="rId16" w:history="1">
              <w:r>
                <w:rPr>
                  <w:color w:val="#410a8c"/>
                  <w:u w:val="single"/>
                </w:rPr>
                <w:t xml:space="preserve">Qiyao Wang</w:t>
              </w:r>
            </w:hyperlink>
          </w:p>
          <w:p>
            <w:pPr/>
            <w:r>
              <w:rPr>
                <w:i w:val="1"/>
                <w:iCs w:val="1"/>
              </w:rPr>
              <w:t xml:space="preserve">Languages</w:t>
            </w:r>
            <w:r>
              <w:rPr/>
              <w:t xml:space="preserve">, 2023, 8 (1), pp.18. </w:t>
            </w:r>
            <w:hyperlink r:id="rId19" w:history="1">
              <w:r>
                <w:rPr>
                  <w:color w:val="#410a8c"/>
                  <w:u w:val="single"/>
                </w:rPr>
                <w:t xml:space="preserve">⟨10.3390/languages8010018⟩</w:t>
              </w:r>
            </w:hyperlink>
          </w:p>
          <w:p>
            <w:pPr/>
            <w:r>
              <w:rPr/>
              <w:t xml:space="preserve">Article dans une revue</w:t>
            </w:r>
          </w:p>
          <w:p>
            <w:pPr/>
            <w:hyperlink r:id="rId18" w:history="1">
              <w:r>
                <w:rPr>
                  <w:color w:val="#410a8c"/>
                  <w:u w:val="single"/>
                </w:rPr>
                <w:t xml:space="preserve">hal-05340972v1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Differentiated Performance in Native and Instructed Nonnative Spanish: The impact of task demands and individual differences during performance with grammatical gender</w:t>
              </w:r>
            </w:hyperlink>
          </w:p>
          <w:p>
            <w:pPr/>
            <w:hyperlink r:id="rId9" w:history="1">
              <w:r>
                <w:rPr>
                  <w:color w:val="#410a8c"/>
                  <w:u w:val="single"/>
                </w:rPr>
                <w:t xml:space="preserve">Martha Black</w:t>
              </w:r>
            </w:hyperlink>
          </w:p>
          <w:p>
            <w:pPr/>
            <w:r>
              <w:rPr/>
              <w:t xml:space="preserve">Linguistics. Western University, Canada; Aix Marseille Univ, CNRS, LPL, 2023. English.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tel-04399627v1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0949v1" TargetMode="External"/><Relationship Id="rId9" Type="http://schemas.openxmlformats.org/officeDocument/2006/relationships/hyperlink" Target="https://hal.science/search/index/?q=*&amp;authFullName_s=Martha Black" TargetMode="External"/><Relationship Id="rId10" Type="http://schemas.openxmlformats.org/officeDocument/2006/relationships/hyperlink" Target="https://dx.doi.org/10.1007/978-3-031-94298-3_13" TargetMode="External"/><Relationship Id="rId11" Type="http://schemas.openxmlformats.org/officeDocument/2006/relationships/hyperlink" Target="https://hal.science/hal-05340941v1" TargetMode="External"/><Relationship Id="rId12" Type="http://schemas.openxmlformats.org/officeDocument/2006/relationships/hyperlink" Target="https://hal.science/search/index/?q=*&amp;authFullName_s=Olga Tararova" TargetMode="External"/><Relationship Id="rId13" Type="http://schemas.openxmlformats.org/officeDocument/2006/relationships/hyperlink" Target="https://hal.science/hal-05340962v1" TargetMode="External"/><Relationship Id="rId14" Type="http://schemas.openxmlformats.org/officeDocument/2006/relationships/hyperlink" Target="https://hal.science/search/index/?q=*&amp;authFullName_s=Gabriela Martinez Loyola" TargetMode="External"/><Relationship Id="rId15" Type="http://schemas.openxmlformats.org/officeDocument/2006/relationships/hyperlink" Target="https://hal.science/search/index/?q=*&amp;authFullName_s=Nadav Benjamin" TargetMode="External"/><Relationship Id="rId16" Type="http://schemas.openxmlformats.org/officeDocument/2006/relationships/hyperlink" Target="https://hal.science/search/index/?q=*&amp;authFullName_s=Qiyao Wang" TargetMode="External"/><Relationship Id="rId17" Type="http://schemas.openxmlformats.org/officeDocument/2006/relationships/hyperlink" Target="https://dx.doi.org/10.1515/shll-2024-2015" TargetMode="External"/><Relationship Id="rId18" Type="http://schemas.openxmlformats.org/officeDocument/2006/relationships/hyperlink" Target="https://hal.science/hal-05340972v1" TargetMode="External"/><Relationship Id="rId19" Type="http://schemas.openxmlformats.org/officeDocument/2006/relationships/hyperlink" Target="https://dx.doi.org/10.3390/languages8010018" TargetMode="External"/><Relationship Id="rId20" Type="http://schemas.openxmlformats.org/officeDocument/2006/relationships/hyperlink" Target="https://theses.hal.science/tel-04399627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Martha BLACK</dc:title>
  <dc:description>CV</dc:description>
  <dc:subject/>
  <cp:keywords/>
  <cp:category/>
  <cp:lastModifiedBy/>
  <dcterms:created xsi:type="dcterms:W3CDTF">2026-05-03T10:44:20+02:00</dcterms:created>
  <dcterms:modified xsi:type="dcterms:W3CDTF">2026-05-03T10:44:20+02:00</dcterms:modified>
</cp:coreProperties>
</file>

<file path=docProps/custom.xml><?xml version="1.0" encoding="utf-8"?>
<Properties xmlns="http://schemas.openxmlformats.org/officeDocument/2006/custom-properties" xmlns:vt="http://schemas.openxmlformats.org/officeDocument/2006/docPropsVTypes"/>
</file>