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Manet </w:t>
      </w:r>
      <w:r>
        <w:rPr>
          <w:color w:val="641e6e"/>
        </w:rPr>
        <w:t xml:space="preserve">Assistant Professor en droit publicUniversité Mohammed VI Polytechnique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martial-manet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237844265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Martial Manet est </w:t>
      </w:r>
      <w:r>
        <w:rPr>
          <w:i w:val="1"/>
          <w:iCs w:val="1"/>
        </w:rPr>
        <w:t xml:space="preserve">Assistant Professor</w:t>
      </w:r>
      <w:r>
        <w:rPr/>
        <w:t xml:space="preserve"> en droit public à l’Université Mohammed VI Polytechnique de Rabat et chercheur associé à l’IREDIES (Institut de recherche en droit international et européen de la Sorbonne). Docteur en droit (Paris 1), diplômé en philosophie (ENS-PSL) et en sciences politiques (Paris 1), il mène des recherches en droit international public, en théorie du droit et en philosophie du droit et s’intéresse en particulier à la protection des droits humains sur le continent africain. Il est notamment l’auteur de deux ouvrages sur la Charte africaine des droits de l’homme et des peuples : </w:t>
      </w:r>
      <w:r>
        <w:rPr>
          <w:i w:val="1"/>
          <w:iCs w:val="1"/>
        </w:rPr>
        <w:t xml:space="preserve">Le devenir juridique de la dignité</w:t>
      </w:r>
      <w:r>
        <w:rPr/>
        <w:t xml:space="preserve"> paru en 2019 aux Éditions de L’Harmattan et </w:t>
      </w:r>
      <w:r>
        <w:rPr>
          <w:i w:val="1"/>
          <w:iCs w:val="1"/>
        </w:rPr>
        <w:t xml:space="preserve">Les figurations du peuple</w:t>
      </w:r>
      <w:r>
        <w:rPr/>
        <w:t xml:space="preserve"> paru en 2024 aux Editions Pedone (Prix Suzanne Bastid, Prix Jacques Mourgeon, Prix de la Branche française de l'</w:t>
      </w:r>
      <w:r>
        <w:rPr>
          <w:i w:val="1"/>
          <w:iCs w:val="1"/>
        </w:rPr>
        <w:t xml:space="preserve">International Law Association</w:t>
      </w:r>
      <w:r>
        <w:rPr/>
        <w:t xml:space="preserve">, Prix Léon Bourgeois, Prix des Editions Dalloz). En parallèle de ses activités académiques, Martial Manet a travaillé pour le Haut-Commissariat des Nations Unies pour les droits de l’homme et le Haut-Commissariat des Nations Unies pour les réfugiés.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Diante de Trump, os BRICS+ podem garantir a ordem internacional?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multilatérale et judiciaire palestinienne peut-elle contribuer à la paix au Proche-Orient 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Insaf Rezagui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Qui Restent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somment des BRICS+ à Rio : une recomposition de l'ordre mondial à bas bruit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dans la jurisprudence de la Cour africaine des droits de l'homme et des peuples. L'arrêt &amp;quot;Ogiek&amp;quot; ou le &amp;quot;destato-centrement&amp;quot; du sujet &amp;quot;peuple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2024, 2025 (58)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 – Organisation des Nations Unies. Expulsion de la coordinatrice résidente des Nations Unies au Niger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– Kenya – Organisation des Nations Unies. Signature d’un accord pour l’envoi de policiers kenyans dans l’île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palestinien occupé : un avis pour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8 de la CEDH et l’interdiction de la procréation post mortem par le droit français. A propos de l’affaire CourEDH, 14 sept. 2023, Baret et Caballero c. France, n° 22296/20 et n° 37138/20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– Organisation des Nations Unies. Déploiement d’une force armée spécialisée internationale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européenne des droits de l’homme. Arrêt du 14 février 2023 (Grande Chambre). Halet c.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démocratique du Congo – Rwanda. Énième échec d’un cessez-le-feu dans le Nord-Kivu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 – Burkina Faso – Niger. Tensions autour du personnel diplomatique et consulaire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des opposants politiques à l'étranger. Une étude à la lumière des obligations étatiques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la Charte européenne des langues régionales ou minoritaires : volontés politiques, crispations constitutionnelles et orthodoxie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dans l’espace européen</w:t>
            </w:r>
            <w:r>
              <w:rPr/>
              <w:t xml:space="preserve">, Pedone,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Dissonant Memories by Truth and Reconciliation Commissions: Four Case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Joshua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Loanh Mirande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Paula O’donohoe Villota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Dissonant Heritage: Concepts, Critiques, Cases</w:t>
            </w:r>
            <w:r>
              <w:rPr/>
              <w:t xml:space="preserve">, Alma Mater Studiorum Università di Bologna, 2024, 9788854971431.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⟨10.60923/uech2024-1⟩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Prosecuting crimes of conflict-related sexual violence against children in the Democratic Republic of the Congo: how have the mobile courts fared?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Klipfel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Edition scientifique Université Côte d'Azur. </w:t>
            </w:r>
            <w:r>
              <w:rPr>
                <w:i w:val="1"/>
                <w:iCs w:val="1"/>
              </w:rPr>
              <w:t xml:space="preserve">La lutte contre les violences sexuelles liées aux conflits. Cadres normatifs et action opérationnelle</w:t>
            </w:r>
            <w:r>
              <w:rPr/>
              <w:t xml:space="preserve">, 2024, 978-2-9598053-0-1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figurations du peuple. Examen contextualiste d'une subjectivité collective dans la Charte africaine des droits de l'homme et des peuples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Pedone, 2024, 9782233010636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juridique de la dignité. Une étude de la Charte africaine des droits de l'homme et des peuples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Editions de l'Harmattan, 2019, 978-2-343-17344-3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figurations du sujet &amp;quot;peuple&amp;quot; dans la Charte africaine des droits de l'homme et des peuples : examen contextualiste d'une subjectivité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Droit. Université paris 1 Panthéon-Sorbonne,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tel-04078896v1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C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manet" TargetMode="External"/><Relationship Id="rId8" Type="http://schemas.openxmlformats.org/officeDocument/2006/relationships/hyperlink" Target="https://www.idref.fr/237844265" TargetMode="External"/><Relationship Id="rId9" Type="http://schemas.openxmlformats.org/officeDocument/2006/relationships/hyperlink" Target="https://hal.science/hal-04995523v1" TargetMode="External"/><Relationship Id="rId10" Type="http://schemas.openxmlformats.org/officeDocument/2006/relationships/hyperlink" Target="https://hal.science/search/index/?q=*&amp;authFullName_s=Allan Deneuville" TargetMode="External"/><Relationship Id="rId11" Type="http://schemas.openxmlformats.org/officeDocument/2006/relationships/hyperlink" Target="https://hal.science/search/index/?q=*&amp;authFullName_s=Martial Manet" TargetMode="External"/><Relationship Id="rId12" Type="http://schemas.openxmlformats.org/officeDocument/2006/relationships/hyperlink" Target="https://hal.science/hal-04933196v1" TargetMode="External"/><Relationship Id="rId13" Type="http://schemas.openxmlformats.org/officeDocument/2006/relationships/hyperlink" Target="https://hal.science/search/index/?q=*&amp;authFullName_s=Insaf Rezagui" TargetMode="External"/><Relationship Id="rId14" Type="http://schemas.openxmlformats.org/officeDocument/2006/relationships/hyperlink" Target="https://hal.science/hal-05145616v1" TargetMode="External"/><Relationship Id="rId15" Type="http://schemas.openxmlformats.org/officeDocument/2006/relationships/hyperlink" Target="https://hal.science/hal-04768108v1" TargetMode="External"/><Relationship Id="rId16" Type="http://schemas.openxmlformats.org/officeDocument/2006/relationships/hyperlink" Target="https://hal.science/hal-04768085v1" TargetMode="External"/><Relationship Id="rId17" Type="http://schemas.openxmlformats.org/officeDocument/2006/relationships/hyperlink" Target="https://hal.science/hal-04768081v1" TargetMode="External"/><Relationship Id="rId18" Type="http://schemas.openxmlformats.org/officeDocument/2006/relationships/hyperlink" Target="https://hal.science/hal-04768065v1" TargetMode="External"/><Relationship Id="rId19" Type="http://schemas.openxmlformats.org/officeDocument/2006/relationships/hyperlink" Target="https://hal.science/search/index/?q=*&amp;authFullName_s=Johann Soufi" TargetMode="External"/><Relationship Id="rId20" Type="http://schemas.openxmlformats.org/officeDocument/2006/relationships/hyperlink" Target="https://hal.science/hal-04768040v1" TargetMode="External"/><Relationship Id="rId21" Type="http://schemas.openxmlformats.org/officeDocument/2006/relationships/hyperlink" Target="https://hal.science/hal-04768093v1" TargetMode="External"/><Relationship Id="rId22" Type="http://schemas.openxmlformats.org/officeDocument/2006/relationships/hyperlink" Target="https://hal.science/hal-04768099v1" TargetMode="External"/><Relationship Id="rId23" Type="http://schemas.openxmlformats.org/officeDocument/2006/relationships/hyperlink" Target="https://hal.science/hal-04768096v1" TargetMode="External"/><Relationship Id="rId24" Type="http://schemas.openxmlformats.org/officeDocument/2006/relationships/hyperlink" Target="https://hal.science/hal-04768089v1" TargetMode="External"/><Relationship Id="rId25" Type="http://schemas.openxmlformats.org/officeDocument/2006/relationships/hyperlink" Target="https://hal.science/hal-04768028v1" TargetMode="External"/><Relationship Id="rId26" Type="http://schemas.openxmlformats.org/officeDocument/2006/relationships/hyperlink" Target="https://hal.science/hal-04768052v1" TargetMode="External"/><Relationship Id="rId27" Type="http://schemas.openxmlformats.org/officeDocument/2006/relationships/hyperlink" Target="https://hal.science/hal-04759129v1" TargetMode="External"/><Relationship Id="rId28" Type="http://schemas.openxmlformats.org/officeDocument/2006/relationships/hyperlink" Target="https://hal.science/search/index/?q=*&amp;authFullName_s=Joshua Davies" TargetMode="External"/><Relationship Id="rId29" Type="http://schemas.openxmlformats.org/officeDocument/2006/relationships/hyperlink" Target="https://hal.science/search/index/?q=*&amp;authFullName_s=Loanh Mirande" TargetMode="External"/><Relationship Id="rId30" Type="http://schemas.openxmlformats.org/officeDocument/2006/relationships/hyperlink" Target="https://hal.science/search/index/?q=*&amp;authFullName_s=Mar&#237;a Paula O&#8217;donohoe Villota" TargetMode="External"/><Relationship Id="rId31" Type="http://schemas.openxmlformats.org/officeDocument/2006/relationships/hyperlink" Target="https://dx.doi.org/10.60923/uech2024-1" TargetMode="External"/><Relationship Id="rId32" Type="http://schemas.openxmlformats.org/officeDocument/2006/relationships/hyperlink" Target="https://hal.science/hal-04768116v1" TargetMode="External"/><Relationship Id="rId33" Type="http://schemas.openxmlformats.org/officeDocument/2006/relationships/hyperlink" Target="https://hal.science/search/index/?q=*&amp;authFullName_s=Coralie Klipfel" TargetMode="External"/><Relationship Id="rId34" Type="http://schemas.openxmlformats.org/officeDocument/2006/relationships/hyperlink" Target="https://hal.science/hal-04759149v1" TargetMode="External"/><Relationship Id="rId35" Type="http://schemas.openxmlformats.org/officeDocument/2006/relationships/hyperlink" Target="https://hal.science/hal-04759138v1" TargetMode="External"/><Relationship Id="rId36" Type="http://schemas.openxmlformats.org/officeDocument/2006/relationships/hyperlink" Target="https://hal.science/tel-0407889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Manet</dc:title>
  <dc:description>CV</dc:description>
  <dc:subject/>
  <cp:keywords/>
  <cp:category/>
  <cp:lastModifiedBy/>
  <dcterms:created xsi:type="dcterms:W3CDTF">2026-03-25T09:16:21+01:00</dcterms:created>
  <dcterms:modified xsi:type="dcterms:W3CDTF">2026-03-25T09:16:21+01:00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