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Fessard </w:t></w:r><w:r><w:rPr><w:color w:val="641e6e"/></w:rPr><w:t xml:space="preserve">Enseignant à l'école d'architecture et de paysage de LilleDoctorant au LACTH & au LGCGE, Université d'Artois & à l'IPRAUS UMR AUSser Chaire &amp;quot;Acclimater les territoires post-miniers&amp;quot;</w:t></w:r></w:p><w:p><w:pPr><w:spacing w:before="600"/></w:pPr></w:p><w:p><w:pPr><w:spacing w:before="600"/></w:pPr></w:p><w:p><w:pPr><w:pStyle w:val="Heading2"/></w:pPr><w:r><w:rPr><w:color w:val="1e198e"/><w:b w:val="1"/><w:bCs w:val="1"/></w:rPr><w:t xml:space="preserve">Présentation</w:t></w:r></w:p><w:p><w:pPr><w:spacing w:after="100"/></w:pPr></w:p><w:p><w:pPr/><w:r><w:rPr/><w:t xml:space="preserve">Martin Fessard est architecte HMONP, charpentier, doctorant au LACTH de l’ENSAP de Lille et au LGCGE de l’Université d’Artois, enseignant en atelier de projet à l’ENSAPL. Diplômé de l’ENSAPB, il travaille comme architecte chez Boidot Robin. Il suit ensuite un CAP charpentier chez les Compagnons, puis pratique ce métier pendant 4 ans à la coopérative le Fil à plomb (éco-rénovation), puis chez Bourgeois (restauration de monuments historiques). Il entame fin 2021 une thèse associant questions de conception architecturale et enjeux techniques des matériaux biogéosourcés dans le cadre de la rénovation des cités minières du Pas-de-calais. Il considère le rôle des finitions biogéosourcées en lien avec la transformations des pratiques de confort. Ce travail s’inscrit dans la chaire « Acclimater les territoires post-miniers » et est dirigé par Béatrice Mariolle, Frank Vermandel et Vincent Dubois. Il est financé par la région Hauts-de-France, le Ministère de la culture et le fond Qualitel.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Light-touch retrofitting, earth and textile</w:t></w:r></w:hyperlink></w:p><w:p><w:pPr/><w:hyperlink r:id="rId8" w:history="1"><w:r><w:rPr><w:color w:val="#410a8c"/><w:u w:val="single"/></w:rPr><w:t xml:space="preserve">Martin Fessard</w:t></w:r></w:hyperlink></w:p><w:p><w:pPr/><w:r><w:rPr/><w:t xml:space="preserve">Béatrice Mariolle. </w:t></w:r><w:r><w:rPr><w:i w:val="1"/><w:iCs w:val="1"/></w:rPr><w:t xml:space="preserve">Architecture, Landscape, and Design in Post-Mining Territories</w:t></w:r><w:r><w:rPr/><w:t xml:space="preserve">, Routledge, In press</w:t></w:r></w:p><w:p><w:pPr/><w:r><w:rPr/><w:t xml:space="preserve">Chapitre d'ouvrage</w:t></w:r></w:p><w:p><w:pPr/><w:hyperlink r:id="rId7" w:history="1"><w:r><w:rPr><w:color w:val="#410a8c"/><w:u w:val="single"/></w:rPr><w:t xml:space="preserve">hal-04919199v1</w:t></w:r></w:hyperlink></w:p></w:tc></w:tr><w:tr><w:trPr/><w:tc><w:tcPr><w:noWrap/></w:tcPr><w:p><w:pPr><w:spacing w:after="200"/></w:pPr><w:hyperlink r:id="rId9" w:history="1"><w:r><w:rPr><w:color w:val="1e198e"/><w:b w:val="1"/><w:bCs w:val="1"/><w:u w:val="single"/></w:rPr><w:t xml:space="preserve">Rénovation énergétique : de la critique à la conception</w:t></w:r></w:hyperlink></w:p><w:p><w:pPr/><w:hyperlink r:id="rId8" w:history="1"><w:r><w:rPr><w:color w:val="#410a8c"/><w:u w:val="single"/></w:rPr><w:t xml:space="preserve">Martin Fessard</w:t></w:r></w:hyperlink></w:p><w:p><w:pPr/><w:r><w:rPr/><w:t xml:space="preserve">Noura Arab; François Fleury. </w:t></w:r><w:r><w:rPr><w:i w:val="1"/><w:iCs w:val="1"/></w:rPr><w:t xml:space="preserve">Ressources pour l'architecture écologique, Tome 2 - ressources climatiques</w:t></w:r><w:r><w:rPr/><w:t xml:space="preserve">, Presses des Mines, A paraître, Energie et développement durable</w:t></w:r></w:p><w:p><w:pPr/><w:r><w:rPr/><w:t xml:space="preserve">Chapitre d'ouvrage</w:t></w:r></w:p><w:p><w:pPr/><w:hyperlink r:id="rId9" w:history="1"><w:r><w:rPr><w:color w:val="#410a8c"/><w:u w:val="single"/></w:rPr><w:t xml:space="preserve">hal-04380454v1</w:t></w:r></w:hyperlink></w:p></w:tc></w:tr><w:tr><w:trPr/><w:tc><w:tcPr><w:noWrap/></w:tcPr><w:p><w:pPr><w:spacing w:after="200"/></w:pPr><w:hyperlink r:id="rId10" w:history="1"><w:r><w:rPr><w:color w:val="1e198e"/><w:b w:val="1"/><w:bCs w:val="1"/><w:u w:val="single"/></w:rPr><w:t xml:space="preserve">Cités minières en acclimatation : permanence architecturale et auto-réhabilitation accompagnée</w:t></w:r></w:hyperlink></w:p><w:p><w:pPr/><w:hyperlink r:id="rId8" w:history="1"><w:r><w:rPr><w:color w:val="#410a8c"/><w:u w:val="single"/></w:rPr><w:t xml:space="preserve">Martin Fessard</w:t></w:r></w:hyperlink><w:r><w:rPr/><w:t xml:space="preserve">,</w:t></w:r><w:hyperlink r:id="rId11" w:history="1"><w:r><w:rPr><w:color w:val="#410a8c"/><w:u w:val="single"/></w:rPr><w:t xml:space="preserve">Beatrice Mariolle</w:t></w:r></w:hyperlink><w:r><w:rPr/><w:t xml:space="preserve">,</w:t></w:r><w:hyperlink r:id="rId12" w:history="1"><w:r><w:rPr><w:color w:val="#410a8c"/><w:u w:val="single"/></w:rPr><w:t xml:space="preserve">Mélusine Pagnier</w:t></w:r></w:hyperlink></w:p><w:p><w:pPr/><w:r><w:rPr/><w:t xml:space="preserve">Livres du réseau Ensaéco; Dimidri Toubanos; Philippe Villien. </w:t></w:r><w:r><w:rPr><w:i w:val="1"/><w:iCs w:val="1"/></w:rPr><w:t xml:space="preserve">Livre Violet : Actions. Urgent ! Propulser la transition écologique : des intentions aux actions</w:t></w:r><w:r><w:rPr/><w:t xml:space="preserve">, 2023, 978-2-9580773-2-7</w:t></w:r></w:p><w:p><w:pPr/><w:r><w:rPr/><w:t xml:space="preserve">Chapitre d'ouvrage</w:t></w:r></w:p><w:p><w:pPr/><w:hyperlink r:id="rId10" w:history="1"><w:r><w:rPr><w:color w:val="#410a8c"/><w:u w:val="single"/></w:rPr><w:t xml:space="preserve">hal-04380366v1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L’art du rideau : le confort thermique autrement</w:t></w:r></w:hyperlink></w:p><w:p><w:pPr/><w:hyperlink r:id="rId8" w:history="1"><w:r><w:rPr><w:color w:val="#410a8c"/><w:u w:val="single"/></w:rPr><w:t xml:space="preserve">Martin Fessard</w:t></w:r></w:hyperlink></w:p><w:p><w:pPr/><w:r><w:rPr><w:i w:val="1"/><w:iCs w:val="1"/></w:rPr><w:t xml:space="preserve">Topophile — l'ami·e des lieux | la revue des espaces heureux</w:t></w:r><w:r><w:rPr/><w:t xml:space="preserve">, 2024, https://topophile.net/savoir/l-art-du-rideau-le-confort-thermique-autrement/</w:t></w:r></w:p><w:p><w:pPr/><w:r><w:rPr/><w:t xml:space="preserve">Article dans une revue</w:t></w:r></w:p><w:p><w:pPr/><w:hyperlink r:id="rId13" w:history="1"><w:r><w:rPr><w:color w:val="#410a8c"/><w:u w:val="single"/></w:rPr><w:t xml:space="preserve">hal-04919164v1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école d’architecture ancrée dans son territoire</w:t></w:r></w:hyperlink></w:p><w:p><w:pPr/><w:hyperlink r:id="rId12" w:history="1"><w:r><w:rPr><w:color w:val="#410a8c"/><w:u w:val="single"/></w:rPr><w:t xml:space="preserve">Mélusine Pagnier</w:t></w:r></w:hyperlink><w:r><w:rPr/><w:t xml:space="preserve">,</w:t></w:r><w:hyperlink r:id="rId11" w:history="1"><w:r><w:rPr><w:color w:val="#410a8c"/><w:u w:val="single"/></w:rPr><w:t xml:space="preserve">Beatrice Mariolle</w:t></w:r></w:hyperlink><w:r><w:rPr/><w:t xml:space="preserve">,</w:t></w:r><w:hyperlink r:id="rId8" w:history="1"><w:r><w:rPr><w:color w:val="#410a8c"/><w:u w:val="single"/></w:rPr><w:t xml:space="preserve">Martin Fessard</w:t></w:r></w:hyperlink></w:p><w:p><w:pPr/><w:r><w:rPr/><w:t xml:space="preserve">2023</w:t></w:r></w:p><w:p><w:pPr/><w:r><w:rPr/><w:t xml:space="preserve">Autre publication scientifique</w:t></w:r></w:p><w:p><w:pPr/><w:hyperlink r:id="rId14" w:history="1"><w:r><w:rPr><w:color w:val="#410a8c"/><w:u w:val="single"/></w:rPr><w:t xml:space="preserve">hal-04570499v1</w:t></w:r></w:hyperlink></w:p></w:tc></w:tr></w:tbl><w:sectPr><w:footerReference w:type="default" r:id="rId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9199v1" TargetMode="External"/><Relationship Id="rId8" Type="http://schemas.openxmlformats.org/officeDocument/2006/relationships/hyperlink" Target="https://hal.science/search/index/?q=*&amp;authFullName_s=Martin Fessard" TargetMode="External"/><Relationship Id="rId9" Type="http://schemas.openxmlformats.org/officeDocument/2006/relationships/hyperlink" Target="https://hal.science/hal-04380454v1" TargetMode="External"/><Relationship Id="rId10" Type="http://schemas.openxmlformats.org/officeDocument/2006/relationships/hyperlink" Target="https://hal.science/hal-04380366v1" TargetMode="External"/><Relationship Id="rId11" Type="http://schemas.openxmlformats.org/officeDocument/2006/relationships/hyperlink" Target="https://hal.science/search/index/?q=*&amp;authFullName_s=Beatrice Mariolle" TargetMode="External"/><Relationship Id="rId12" Type="http://schemas.openxmlformats.org/officeDocument/2006/relationships/hyperlink" Target="https://hal.science/search/index/?q=*&amp;authFullName_s=M&#233;lusine Pagnier" TargetMode="External"/><Relationship Id="rId13" Type="http://schemas.openxmlformats.org/officeDocument/2006/relationships/hyperlink" Target="https://hal.science/hal-04919164v1" TargetMode="External"/><Relationship Id="rId14" Type="http://schemas.openxmlformats.org/officeDocument/2006/relationships/hyperlink" Target="https://hal.science/hal-04570499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Fessard</dc:title>
  <dc:description>CV</dc:description>
  <dc:subject/>
  <cp:keywords/>
  <cp:category/>
  <cp:lastModifiedBy/>
  <dcterms:created xsi:type="dcterms:W3CDTF">2026-04-12T05:43:10+02:00</dcterms:created>
  <dcterms:modified xsi:type="dcterms:W3CDTF">2026-04-12T05:43:10+02:00</dcterms:modified>
</cp:coreProperties>
</file>

<file path=docProps/custom.xml><?xml version="1.0" encoding="utf-8"?>
<Properties xmlns="http://schemas.openxmlformats.org/officeDocument/2006/custom-properties" xmlns:vt="http://schemas.openxmlformats.org/officeDocument/2006/docPropsVTypes"/>
</file>