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Khouri </w:t>
      </w:r>
      <w:r>
        <w:rPr>
          <w:color w:val="641e6e"/>
        </w:rPr>
        <w:t xml:space="preserve">Doctorant à l'Institut National de Recherche pour l'Agriculture, l'Alimentation et l'Environnement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martin-khouri</w:t>
        </w:r>
      </w:hyperlink>
    </w:p>
    <w:p>
      <w:pPr>
        <w:numPr>
          <w:ilvl w:val="0"/>
          <w:numId w:val="1"/>
        </w:numPr>
      </w:pPr>
      <w:r>
        <w:rPr/>
        <w:t xml:space="preserve"> ORCID : </w:t>
      </w:r>
      <w:hyperlink r:id="rId8" w:history="1">
        <w:r>
          <w:rPr>
            <w:color w:val="#410a8c"/>
            <w:u w:val="single"/>
          </w:rPr>
          <w:t xml:space="preserve">0009-0009-0679-5776</w:t>
        </w:r>
      </w:hyperlink>
    </w:p>
    <w:p>
      <w:pPr>
        <w:spacing w:before="600"/>
      </w:pPr>
    </w:p>
    <w:p>
      <w:pPr>
        <w:pStyle w:val="Heading2"/>
      </w:pPr>
      <w:r>
        <w:rPr>
          <w:color w:val="1e198e"/>
          <w:b w:val="1"/>
          <w:bCs w:val="1"/>
        </w:rPr>
        <w:t xml:space="preserve">Présentation</w:t>
      </w:r>
    </w:p>
    <w:p>
      <w:pPr>
        <w:spacing w:after="100"/>
      </w:pPr>
    </w:p>
    <w:p>
      <w:pPr/>
      <w:r>
        <w:rPr/>
        <w:t xml:space="preserve">Ma thèse vise à développer un micro-capteur optique pour proposer une voie de réponse aux défis lié au contrôle en temps réel des conditions environnementale autour de l’agriculture. Une application particulière sur laquelle je travaille est la détection de spores de maladies fongiques présentes dans l’air. Le fonctionnement du capteur se base sur l’interaction entre le champ évanescent d’une onde se propageant dans un guide d’ondes photonique et des spores immobilisées par la surface du capteur grâce à un traitement de surface sélectif.  De ce fait, les seules entités biochimiques qui peuvent interagir avec la lumière sont les spores. Elles modifient par le biais du champ évanescent les propriétés de la lumière (puissance optique et spectre du signal transmis, distribution d’intensité), ce qui peut être détecté en fin de chaîne de mesure. In fine, ce capteur permettrait de mieux anticiper la présence de spores autour des parcelles de culture et de mieux adapter le recours aux fongicides, notamment de synthèse, avérés nocifs pour les écosystèmes et la santé humaine.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LiNbO&amp;lt;sub&amp;gt;3&amp;lt;/sub&amp;gt; Platform with Tailored Thickness Bridging Bulk and Thin Film: Application to Broadband Frequency Conversion</w:t>
              </w:r>
            </w:hyperlink>
          </w:p>
          <w:p>
            <w:pPr/>
            <w:hyperlink r:id="rId10" w:history="1">
              <w:r>
                <w:rPr>
                  <w:color w:val="#410a8c"/>
                  <w:u w:val="single"/>
                </w:rPr>
                <w:t xml:space="preserve">Aiman Zinaoui</w:t>
              </w:r>
            </w:hyperlink>
            <w:r>
              <w:rPr/>
              <w:t xml:space="preserve">,</w:t>
            </w:r>
            <w:hyperlink r:id="rId11" w:history="1">
              <w:r>
                <w:rPr>
                  <w:color w:val="#410a8c"/>
                  <w:u w:val="single"/>
                </w:rPr>
                <w:t xml:space="preserve">Martin Khouri</w:t>
              </w:r>
            </w:hyperlink>
            <w:r>
              <w:rPr/>
              <w:t xml:space="preserve">,</w:t>
            </w:r>
            <w:hyperlink r:id="rId12" w:history="1">
              <w:r>
                <w:rPr>
                  <w:color w:val="#410a8c"/>
                  <w:u w:val="single"/>
                </w:rPr>
                <w:t xml:space="preserve">Jean-David Fayssaud</w:t>
              </w:r>
            </w:hyperlink>
            <w:r>
              <w:rPr/>
              <w:t xml:space="preserve">,</w:t>
            </w:r>
            <w:hyperlink r:id="rId13" w:history="1">
              <w:r>
                <w:rPr>
                  <w:color w:val="#410a8c"/>
                  <w:u w:val="single"/>
                </w:rPr>
                <w:t xml:space="preserve">Arthur de Sousa Lopes Moreira</w:t>
              </w:r>
            </w:hyperlink>
            <w:r>
              <w:rPr/>
              <w:t xml:space="preserve">,</w:t>
            </w:r>
            <w:hyperlink r:id="rId14" w:history="1">
              <w:r>
                <w:rPr>
                  <w:color w:val="#410a8c"/>
                  <w:u w:val="single"/>
                </w:rPr>
                <w:t xml:space="preserve">Miguel Angel Suarez</w:t>
              </w:r>
            </w:hyperlink>
            <w:r>
              <w:rPr/>
              <w:t xml:space="preserve">et al.</w:t>
            </w:r>
          </w:p>
          <w:p>
            <w:pPr/>
            <w:r>
              <w:rPr>
                <w:i w:val="1"/>
                <w:iCs w:val="1"/>
              </w:rPr>
              <w:t xml:space="preserve">ACS photonics</w:t>
            </w:r>
            <w:r>
              <w:rPr/>
              <w:t xml:space="preserve">, 2025, 12 (10), pp.5614-5622. </w:t>
            </w:r>
            <w:hyperlink r:id="rId15" w:history="1">
              <w:r>
                <w:rPr>
                  <w:color w:val="#410a8c"/>
                  <w:u w:val="single"/>
                </w:rPr>
                <w:t xml:space="preserve">⟨10.1021/acsphotonics.5c01334⟩</w:t>
              </w:r>
            </w:hyperlink>
          </w:p>
          <w:p>
            <w:pPr/>
            <w:r>
              <w:rPr/>
              <w:t xml:space="preserve">Article dans une revue</w:t>
            </w:r>
          </w:p>
          <w:p>
            <w:pPr/>
            <w:hyperlink r:id="rId9" w:history="1">
              <w:r>
                <w:rPr>
                  <w:color w:val="#410a8c"/>
                  <w:u w:val="single"/>
                </w:rPr>
                <w:t xml:space="preserve">hal-05312398v1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Simulating and Fabricating Chalcogenide-based Waveguides for Agro-Environmental Applications</w:t>
              </w:r>
            </w:hyperlink>
          </w:p>
          <w:p>
            <w:pPr/>
            <w:hyperlink r:id="rId11" w:history="1">
              <w:r>
                <w:rPr>
                  <w:color w:val="#410a8c"/>
                  <w:u w:val="single"/>
                </w:rPr>
                <w:t xml:space="preserve">Martin Khouri</w:t>
              </w:r>
            </w:hyperlink>
            <w:r>
              <w:rPr/>
              <w:t xml:space="preserve">,</w:t>
            </w:r>
            <w:hyperlink r:id="rId17" w:history="1">
              <w:r>
                <w:rPr>
                  <w:color w:val="#410a8c"/>
                  <w:u w:val="single"/>
                </w:rPr>
                <w:t xml:space="preserve">Raphael Escalier</w:t>
              </w:r>
            </w:hyperlink>
            <w:r>
              <w:rPr/>
              <w:t xml:space="preserve">,</w:t>
            </w:r>
            <w:hyperlink r:id="rId18" w:history="1">
              <w:r>
                <w:rPr>
                  <w:color w:val="#410a8c"/>
                  <w:u w:val="single"/>
                </w:rPr>
                <w:t xml:space="preserve">Daphné Heran</w:t>
              </w:r>
            </w:hyperlink>
            <w:r>
              <w:rPr/>
              <w:t xml:space="preserve">,</w:t>
            </w:r>
            <w:hyperlink r:id="rId19" w:history="1">
              <w:r>
                <w:rPr>
                  <w:color w:val="#410a8c"/>
                  <w:u w:val="single"/>
                </w:rPr>
                <w:t xml:space="preserve">Caroline Vigreux</w:t>
              </w:r>
            </w:hyperlink>
            <w:r>
              <w:rPr/>
              <w:t xml:space="preserve">,</w:t>
            </w:r>
            <w:hyperlink r:id="rId20" w:history="1">
              <w:r>
                <w:rPr>
                  <w:color w:val="#410a8c"/>
                  <w:u w:val="single"/>
                </w:rPr>
                <w:t xml:space="preserve">Ryad Bendoula</w:t>
              </w:r>
            </w:hyperlink>
          </w:p>
          <w:p>
            <w:pPr/>
            <w:r>
              <w:rPr>
                <w:i w:val="1"/>
                <w:iCs w:val="1"/>
              </w:rPr>
              <w:t xml:space="preserve">24. International Conference on Transparent Optical Networks (ICTON)</w:t>
            </w:r>
            <w:r>
              <w:rPr/>
              <w:t xml:space="preserve">, Jul 2024, Bari, Italy. pp.1-4, </w:t>
            </w:r>
            <w:hyperlink r:id="rId21" w:history="1">
              <w:r>
                <w:rPr>
                  <w:color w:val="#410a8c"/>
                  <w:u w:val="single"/>
                </w:rPr>
                <w:t xml:space="preserve">⟨10.1109/ICTON62926.2024.10647576⟩</w:t>
              </w:r>
            </w:hyperlink>
          </w:p>
          <w:p>
            <w:pPr/>
            <w:r>
              <w:rPr/>
              <w:t xml:space="preserve">Communication dans un congrès</w:t>
            </w:r>
          </w:p>
          <w:p>
            <w:pPr/>
            <w:hyperlink r:id="rId16" w:history="1">
              <w:r>
                <w:rPr>
                  <w:color w:val="#410a8c"/>
                  <w:u w:val="single"/>
                </w:rPr>
                <w:t xml:space="preserve">hal-04885754v1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8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khouri" TargetMode="External"/><Relationship Id="rId8" Type="http://schemas.openxmlformats.org/officeDocument/2006/relationships/hyperlink" Target="https://orcid.org/0009-0009-0679-5776" TargetMode="External"/><Relationship Id="rId9" Type="http://schemas.openxmlformats.org/officeDocument/2006/relationships/hyperlink" Target="https://hal.science/hal-05312398v1" TargetMode="External"/><Relationship Id="rId10" Type="http://schemas.openxmlformats.org/officeDocument/2006/relationships/hyperlink" Target="https://hal.science/search/index/?q=*&amp;authFullName_s=Aiman Zinaoui" TargetMode="External"/><Relationship Id="rId11" Type="http://schemas.openxmlformats.org/officeDocument/2006/relationships/hyperlink" Target="https://hal.science/search/index/?q=*&amp;authFullName_s=Martin Khouri" TargetMode="External"/><Relationship Id="rId12" Type="http://schemas.openxmlformats.org/officeDocument/2006/relationships/hyperlink" Target="https://hal.science/search/index/?q=*&amp;authFullName_s=Jean-David Fayssaud" TargetMode="External"/><Relationship Id="rId13" Type="http://schemas.openxmlformats.org/officeDocument/2006/relationships/hyperlink" Target="https://hal.science/search/index/?q=*&amp;authFullName_s=Arthur de Sousa Lopes Moreira" TargetMode="External"/><Relationship Id="rId14" Type="http://schemas.openxmlformats.org/officeDocument/2006/relationships/hyperlink" Target="https://hal.science/search/index/?q=*&amp;authFullName_s=Miguel Angel Suarez" TargetMode="External"/><Relationship Id="rId15" Type="http://schemas.openxmlformats.org/officeDocument/2006/relationships/hyperlink" Target="https://dx.doi.org/10.1021/acsphotonics.5c01334" TargetMode="External"/><Relationship Id="rId16" Type="http://schemas.openxmlformats.org/officeDocument/2006/relationships/hyperlink" Target="https://hal.science/hal-04885754v1" TargetMode="External"/><Relationship Id="rId17" Type="http://schemas.openxmlformats.org/officeDocument/2006/relationships/hyperlink" Target="https://hal.science/search/index/?q=*&amp;authFullName_s=Raphael Escalier" TargetMode="External"/><Relationship Id="rId18" Type="http://schemas.openxmlformats.org/officeDocument/2006/relationships/hyperlink" Target="https://hal.science/search/index/?q=*&amp;authFullName_s=Daphn&#233; Heran" TargetMode="External"/><Relationship Id="rId19" Type="http://schemas.openxmlformats.org/officeDocument/2006/relationships/hyperlink" Target="https://hal.science/search/index/?q=*&amp;authFullName_s=Caroline Vigreux" TargetMode="External"/><Relationship Id="rId20" Type="http://schemas.openxmlformats.org/officeDocument/2006/relationships/hyperlink" Target="https://hal.science/search/index/?q=*&amp;authFullName_s=Ryad Bendoula" TargetMode="External"/><Relationship Id="rId21" Type="http://schemas.openxmlformats.org/officeDocument/2006/relationships/hyperlink" Target="https://dx.doi.org/10.1109/ICTON62926.2024.1064757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Khouri</dc:title>
  <dc:description>CV</dc:description>
  <dc:subject/>
  <cp:keywords/>
  <cp:category/>
  <cp:lastModifiedBy/>
  <dcterms:created xsi:type="dcterms:W3CDTF">2026-05-25T22:24:27+02:00</dcterms:created>
  <dcterms:modified xsi:type="dcterms:W3CDTF">2026-05-25T22:24:27+02:00</dcterms:modified>
</cp:coreProperties>
</file>

<file path=docProps/custom.xml><?xml version="1.0" encoding="utf-8"?>
<Properties xmlns="http://schemas.openxmlformats.org/officeDocument/2006/custom-properties" xmlns:vt="http://schemas.openxmlformats.org/officeDocument/2006/docPropsVTypes"/>
</file>