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RINGOT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académique</w:t>
      </w:r>
    </w:p>
    <w:p>
      <w:pPr/>
      <w:r>
        <w:rPr>
          <w:b w:val="1"/>
          <w:bCs w:val="1"/>
        </w:rPr>
        <w:t xml:space="preserve">2016.</w:t>
      </w:r>
      <w:r>
        <w:rPr/>
        <w:t xml:space="preserve"> Élève à l'École Normale Supérieure de Lyon en quatrième année en vue de la préparation d’un projet de thèse.</w:t>
      </w:r>
    </w:p>
    <w:p>
      <w:pPr/>
      <w:r>
        <w:rPr>
          <w:b w:val="1"/>
          <w:bCs w:val="1"/>
        </w:rPr>
        <w:t xml:space="preserve">2012-2015.</w:t>
      </w:r>
      <w:r>
        <w:rPr/>
        <w:t xml:space="preserve"> Élève à l'École Normale Supérieure de Lyon en études italiennes.</w:t>
      </w:r>
    </w:p>
    <w:p>
      <w:pPr/>
      <w:r>
        <w:rPr>
          <w:b w:val="1"/>
          <w:bCs w:val="1"/>
        </w:rPr>
        <w:t xml:space="preserve">2014-2015.</w:t>
      </w:r>
      <w:r>
        <w:rPr/>
        <w:t xml:space="preserve"> Préparation de l’agrégation d’italien.</w:t>
      </w:r>
    </w:p>
    <w:p>
      <w:pPr/>
      <w:r>
        <w:rPr>
          <w:b w:val="1"/>
          <w:bCs w:val="1"/>
        </w:rPr>
        <w:t xml:space="preserve">2013</w:t>
      </w:r>
      <w:r>
        <w:rPr/>
        <w:t xml:space="preserve">-</w:t>
      </w:r>
      <w:r>
        <w:rPr>
          <w:b w:val="1"/>
          <w:bCs w:val="1"/>
        </w:rPr>
        <w:t xml:space="preserve">2014.</w:t>
      </w:r>
      <w:r>
        <w:rPr/>
        <w:t xml:space="preserve"> M2 études italiennes effectué en Erasmus à l’Alma Mater Universitatum de Bologne (Italie) ; mémoire « La traduction à l’épreuve de la littérature potentielle », sur l’étude de la traduction italienne des </w:t>
      </w:r>
      <w:r>
        <w:rPr>
          <w:i w:val="1"/>
          <w:iCs w:val="1"/>
        </w:rPr>
        <w:t xml:space="preserve">Exercices de style</w:t>
      </w:r>
      <w:r>
        <w:rPr/>
        <w:t xml:space="preserve"> de Raymond Queneau par Umberto Eco sous la codirection de Marie Fabre et Romain Descendre. Mémoire soutenu en présence de Marie Fabre, Sandra Garbarino et Perle Abbrugiati à l’ENS Lyon.</w:t>
      </w:r>
    </w:p>
    <w:p>
      <w:pPr/>
      <w:r>
        <w:rPr>
          <w:b w:val="1"/>
          <w:bCs w:val="1"/>
        </w:rPr>
        <w:t xml:space="preserve">2012-2013.</w:t>
      </w:r>
      <w:r>
        <w:rPr/>
        <w:t xml:space="preserve"> M1 études italiennes ; mémoire « Igino Ugo Tarchetti e la Scapigliatura » sous la direction de Stéphanie Lanfranchi. Mémoire soutenu en présence de Stéphanie Lanfranchi et Marie Fabre à l’ENS Lyon.</w:t>
      </w:r>
    </w:p>
    <w:p>
      <w:pPr>
        <w:pStyle w:val="Heading1"/>
      </w:pPr>
      <w:r>
        <w:rPr/>
        <w:t xml:space="preserve">Diplômes et concours</w:t>
      </w:r>
    </w:p>
    <w:p>
      <w:pPr/>
      <w:r>
        <w:rPr>
          <w:b w:val="1"/>
          <w:bCs w:val="1"/>
        </w:rPr>
        <w:t xml:space="preserve">2015.</w:t>
      </w:r>
      <w:r>
        <w:rPr/>
        <w:t xml:space="preserve"> Lauréat du concours de l’agrégation externe d’italien, classé 5ème.</w:t>
      </w:r>
    </w:p>
    <w:p>
      <w:pPr/>
      <w:r>
        <w:rPr>
          <w:b w:val="1"/>
          <w:bCs w:val="1"/>
        </w:rPr>
        <w:t xml:space="preserve">2014.</w:t>
      </w:r>
      <w:r>
        <w:rPr/>
        <w:t xml:space="preserve"> Master en études italiennes obtenu à l’ENS de Lyon avec mention « très bien » (mémoire : 19/20).</w:t>
      </w:r>
    </w:p>
    <w:p>
      <w:pPr/>
      <w:r>
        <w:rPr>
          <w:b w:val="1"/>
          <w:bCs w:val="1"/>
        </w:rPr>
        <w:t xml:space="preserve">2012.</w:t>
      </w:r>
      <w:r>
        <w:rPr/>
        <w:t xml:space="preserve"> Lauréat du concours de l’Ecole Normale Supérieure de Lyon, section « langues vivantes », classé 9ème.</w:t>
      </w:r>
    </w:p>
    <w:p>
      <w:pPr/>
      <w:r>
        <w:rPr>
          <w:b w:val="1"/>
          <w:bCs w:val="1"/>
        </w:rPr>
        <w:t xml:space="preserve">2012.</w:t>
      </w:r>
      <w:r>
        <w:rPr/>
        <w:t xml:space="preserve"> Licence d’italien obtenue à l’université Paris III Sorbonne-Nouvelle.</w:t>
      </w:r>
    </w:p>
    <w:p>
      <w:pPr/>
      <w:r>
        <w:rPr>
          <w:b w:val="1"/>
          <w:bCs w:val="1"/>
        </w:rPr>
        <w:t xml:space="preserve">2009.</w:t>
      </w:r>
      <w:r>
        <w:rPr/>
        <w:t xml:space="preserve"> Baccalauréat scientifique, spécialité « physique-chimie » et « classe européenne » obtenu avec mention « bien ».</w:t>
      </w:r>
    </w:p>
    <w:p>
      <w:pPr>
        <w:pStyle w:val="Heading1"/>
      </w:pPr>
      <w:r>
        <w:rPr/>
        <w:t xml:space="preserve">Communications</w:t>
      </w:r>
    </w:p>
    <w:p>
      <w:pPr/>
      <w:r>
        <w:rPr>
          <w:b w:val="1"/>
          <w:bCs w:val="1"/>
        </w:rPr>
        <w:t xml:space="preserve">2017.</w:t>
      </w:r>
      <w:r>
        <w:rPr/>
        <w:t xml:space="preserve"> 19-20 octobre, « Calvino </w:t>
      </w:r>
      <w:r>
        <w:rPr>
          <w:i w:val="1"/>
          <w:iCs w:val="1"/>
        </w:rPr>
        <w:t xml:space="preserve">game designer</w:t>
      </w:r>
      <w:r>
        <w:rPr/>
        <w:t xml:space="preserve">: pour une réécriture vidéoludique du conte philosophique </w:t>
      </w:r>
      <w:r>
        <w:rPr>
          <w:i w:val="1"/>
          <w:iCs w:val="1"/>
        </w:rPr>
        <w:t xml:space="preserve">Le Baron perché</w:t>
      </w:r>
      <w:r>
        <w:rPr/>
        <w:t xml:space="preserve"> », lors du colloque </w:t>
      </w:r>
      <w:hyperlink r:id="rId7" w:history="1">
        <w:r>
          <w:rPr>
            <w:color w:val="#410a8c"/>
            <w:u w:val="single"/>
          </w:rPr>
          <w:t xml:space="preserve">Transmédialité du conte</w:t>
        </w:r>
      </w:hyperlink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programme</w:t>
        </w:r>
      </w:hyperlink>
      <w:r>
        <w:rPr/>
        <w:t xml:space="preserve">), organisé par Philippe Clermont et Danièle Henky, université et ESPE de Strasbourg.</w:t>
      </w:r>
    </w:p>
    <w:p>
      <w:pPr/>
      <w:r>
        <w:rPr>
          <w:b w:val="1"/>
          <w:bCs w:val="1"/>
        </w:rPr>
        <w:t xml:space="preserve">2016.</w:t>
      </w:r>
      <w:r>
        <w:rPr/>
        <w:t xml:space="preserve"> 24 novembre, « Fin ludique et fin narrative: le paradoxe de la conception vidéoluque », lors de la journée d'études </w:t>
      </w:r>
      <w:hyperlink r:id="rId9" w:history="1">
        <w:r>
          <w:rPr>
            <w:color w:val="#410a8c"/>
            <w:u w:val="single"/>
          </w:rPr>
          <w:t xml:space="preserve">La fin dans les jeux vidéo: aspects des spatio-temporalités vidéoludiques</w:t>
        </w:r>
      </w:hyperlink>
      <w:r>
        <w:rPr/>
        <w:t xml:space="preserve">, organisée par Karim Charredib et Yannick Kernec'h, université Rennes 2.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grand pour étudier les petites choses vidéoludiques : pour un petit manifeste des micro game studies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Esteban 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Le dessous des cartes et des petites choses vidéoludiques, 9,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par une nuit d’été un game designer… » : un cas de mise en espace ludique d’Italo Calvino. Entre spatialisation thématique et ludoformation stylistique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Écrire, lire, diffuser, créer ensemble des espaces littéraires sur des espaces immatériels : interactions et coopérations, 18, pp.205-232.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⟨10.3166/LCN.2022.010⟩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promessi sposi in dieci minuti&amp;quot; Une réappropriation parodique à double sens entre classique littéraire et chanson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2021, 64 (1-4),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lorsqu'on parle de narration vidéoludique ? Mondialité et narrataire-enquêteur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⟨10.4000/narratologie.10588⟩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Dante's Inferno est-il une parodie?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hal-02930086v2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la fin dans les mondes vidéoludiques. Stratégies économiques, modalités narratives, motivations affectives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enquête et récit dans le jeu vidéo d’aventure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 le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au jeu vidéo : le spectre de la narration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ambigua di Igino Tarchetti nell'ambito della Scapigliatura lombarda e la polemica antimanzoniana: da Lucia a Paolina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papier (introduction à la philologie gramscienne)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Gianni Francioni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Manconi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⟨10.4000/laboratoireitalien.1053⟩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finzione videoludica: The Stanley Parable e la narrazione letteraria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2016, Narrazione: stato dell'arte,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⟨10.14672/2016877⟩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sous contrainte d’un livre mythique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2014, Oser métamorphoser, 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⟨10.4000/etudesromanes.4667⟩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of Light: follia, fascismo, straniamento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Conference</w:t>
            </w:r>
            <w:r>
              <w:rPr/>
              <w:t xml:space="preserve">, Mar 2019, Winston-Salem,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actantielle et architecture poétique entre Italo Calvino et les mondes vidéoludiques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Concepteurs, conceptions et créations de mondes ludiques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narratif au monde fictionnel: quelle place pour le narrataire?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Lusor in fabula: jeux vidéo et nouvelles frontières du récit</w:t>
            </w:r>
            <w:r>
              <w:rPr/>
              <w:t xml:space="preserve">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lorsqu'on parle de narration vidéoludique?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médiatiques. Approches critiques des fictions médiatiques: enjeux, outils, méthodes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hypertextualité dans l'espace numérique. De nouvelles approches entre e-littérature et jeux vidéo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Daniela Vitagliano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Utopies, «Italies» 25,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chimères, Italies, n° 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Chimères, «Italies», 24,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Raffaele Ruggiero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Calvino game designer : Pour une adaptation vidéoludique du conte philosophique Le Baron perché d’Italo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 du conte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littéraires et jeux vidéo. Pour une lecture ludologique d'Italo Calvino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</w:p>
          <w:p>
            <w:pPr/>
            <w:r>
              <w:rPr/>
              <w:t xml:space="preserve">Littératures. Aix-Marseille Université (AMU),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tel-03184728v1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.unistra.fr/recherche/vie-scientifique/manifestations-scientifiques/transmedialite-du-conte/" TargetMode="External"/><Relationship Id="rId8" Type="http://schemas.openxmlformats.org/officeDocument/2006/relationships/hyperlink" Target="http://espe.unistra.fr/uploads/media/programme_colloque_oct2017_v4.pdf" TargetMode="External"/><Relationship Id="rId9" Type="http://schemas.openxmlformats.org/officeDocument/2006/relationships/hyperlink" Target="https://www.univ-rennes2.fr/arts-pratiques-poetiques/actualites/fin-dans-jeux-video-aspects-spatio-temporalites-videoludiques" TargetMode="External"/><Relationship Id="rId10" Type="http://schemas.openxmlformats.org/officeDocument/2006/relationships/hyperlink" Target="https://hal.science/hal-04993736v1" TargetMode="External"/><Relationship Id="rId11" Type="http://schemas.openxmlformats.org/officeDocument/2006/relationships/hyperlink" Target="https://hal.science/search/index/?q=*&amp;authFullName_s=Esteban Giner" TargetMode="External"/><Relationship Id="rId12" Type="http://schemas.openxmlformats.org/officeDocument/2006/relationships/hyperlink" Target="https://hal.science/search/index/?q=*&amp;authFullName_s=Martin Ringot" TargetMode="External"/><Relationship Id="rId13" Type="http://schemas.openxmlformats.org/officeDocument/2006/relationships/hyperlink" Target="https://hal.science/search/index/?q=*&amp;authFullName_s=Charles Meyer" TargetMode="External"/><Relationship Id="rId14" Type="http://schemas.openxmlformats.org/officeDocument/2006/relationships/hyperlink" Target="https://dx.doi.org/10.35562/marge.1046" TargetMode="External"/><Relationship Id="rId15" Type="http://schemas.openxmlformats.org/officeDocument/2006/relationships/hyperlink" Target="https://hal.univ-lorraine.fr/hal-04257932v1" TargetMode="External"/><Relationship Id="rId16" Type="http://schemas.openxmlformats.org/officeDocument/2006/relationships/hyperlink" Target="https://hal.science/search/index/?q=*&amp;authFullName_s=Lucas Friche" TargetMode="External"/><Relationship Id="rId17" Type="http://schemas.openxmlformats.org/officeDocument/2006/relationships/hyperlink" Target="https://dx.doi.org/10.3166/LCN.2022.010" TargetMode="External"/><Relationship Id="rId18" Type="http://schemas.openxmlformats.org/officeDocument/2006/relationships/hyperlink" Target="https://hal.science/hal-03129933v1" TargetMode="External"/><Relationship Id="rId19" Type="http://schemas.openxmlformats.org/officeDocument/2006/relationships/hyperlink" Target="https://hal.science/hal-02930093v1" TargetMode="External"/><Relationship Id="rId20" Type="http://schemas.openxmlformats.org/officeDocument/2006/relationships/hyperlink" Target="https://dx.doi.org/10.4000/narratologie.10588" TargetMode="External"/><Relationship Id="rId21" Type="http://schemas.openxmlformats.org/officeDocument/2006/relationships/hyperlink" Target="https://hal.science/hal-02930086v2" TargetMode="External"/><Relationship Id="rId22" Type="http://schemas.openxmlformats.org/officeDocument/2006/relationships/hyperlink" Target="https://hal.science/hal-02189537v1" TargetMode="External"/><Relationship Id="rId23" Type="http://schemas.openxmlformats.org/officeDocument/2006/relationships/hyperlink" Target="https://hal.science/hal-02930126v1" TargetMode="External"/><Relationship Id="rId24" Type="http://schemas.openxmlformats.org/officeDocument/2006/relationships/hyperlink" Target="https://hal.science/hal-01894097v1" TargetMode="External"/><Relationship Id="rId25" Type="http://schemas.openxmlformats.org/officeDocument/2006/relationships/hyperlink" Target="https://hal.science/hal-01819471v1" TargetMode="External"/><Relationship Id="rId26" Type="http://schemas.openxmlformats.org/officeDocument/2006/relationships/hyperlink" Target="https://hal.science/hal-01540380v1" TargetMode="External"/><Relationship Id="rId27" Type="http://schemas.openxmlformats.org/officeDocument/2006/relationships/hyperlink" Target="https://hal.science/hal-01629181v1" TargetMode="External"/><Relationship Id="rId28" Type="http://schemas.openxmlformats.org/officeDocument/2006/relationships/hyperlink" Target="https://hal.science/search/index/?q=*&amp;authFullName_s=Gianni Francioni" TargetMode="External"/><Relationship Id="rId29" Type="http://schemas.openxmlformats.org/officeDocument/2006/relationships/hyperlink" Target="https://hal.science/search/index/?q=*&amp;authFullName_s=Th&#233;r&#232;se Manconi" TargetMode="External"/><Relationship Id="rId30" Type="http://schemas.openxmlformats.org/officeDocument/2006/relationships/hyperlink" Target="https://hal.science/search/index/?q=*&amp;authFullName_s=Jean-Claude Zancarini" TargetMode="External"/><Relationship Id="rId31" Type="http://schemas.openxmlformats.org/officeDocument/2006/relationships/hyperlink" Target="https://dx.doi.org/10.4000/laboratoireitalien.1053" TargetMode="External"/><Relationship Id="rId32" Type="http://schemas.openxmlformats.org/officeDocument/2006/relationships/hyperlink" Target="https://hal.science/hal-01479028v1" TargetMode="External"/><Relationship Id="rId33" Type="http://schemas.openxmlformats.org/officeDocument/2006/relationships/hyperlink" Target="https://dx.doi.org/10.14672/2016877" TargetMode="External"/><Relationship Id="rId34" Type="http://schemas.openxmlformats.org/officeDocument/2006/relationships/hyperlink" Target="https://hal.science/hal-01468426v1" TargetMode="External"/><Relationship Id="rId35" Type="http://schemas.openxmlformats.org/officeDocument/2006/relationships/hyperlink" Target="https://dx.doi.org/10.4000/etudesromanes.4667" TargetMode="External"/><Relationship Id="rId36" Type="http://schemas.openxmlformats.org/officeDocument/2006/relationships/hyperlink" Target="https://hal.science/hal-03182023v1" TargetMode="External"/><Relationship Id="rId37" Type="http://schemas.openxmlformats.org/officeDocument/2006/relationships/hyperlink" Target="https://hal.science/hal-03182568v1" TargetMode="External"/><Relationship Id="rId38" Type="http://schemas.openxmlformats.org/officeDocument/2006/relationships/hyperlink" Target="https://hal.science/hal-03182560v1" TargetMode="External"/><Relationship Id="rId39" Type="http://schemas.openxmlformats.org/officeDocument/2006/relationships/hyperlink" Target="https://hal.science/hal-03182005v1" TargetMode="External"/><Relationship Id="rId40" Type="http://schemas.openxmlformats.org/officeDocument/2006/relationships/hyperlink" Target="https://amu.hal.science/hal-03578581v1" TargetMode="External"/><Relationship Id="rId41" Type="http://schemas.openxmlformats.org/officeDocument/2006/relationships/hyperlink" Target="https://hal.science/search/index/?q=*&amp;authFullName_s=Daniela Vitagliano" TargetMode="External"/><Relationship Id="rId42" Type="http://schemas.openxmlformats.org/officeDocument/2006/relationships/hyperlink" Target="https://amu.hal.science/hal-03518387v1" TargetMode="External"/><Relationship Id="rId43" Type="http://schemas.openxmlformats.org/officeDocument/2006/relationships/hyperlink" Target="https://hal.science/search/index/?q=*&amp;authFullName_s=Raffaele Ruggiero" TargetMode="External"/><Relationship Id="rId44" Type="http://schemas.openxmlformats.org/officeDocument/2006/relationships/hyperlink" Target="https://hal.science/search/index/?q=*&amp;authFullName_s=Perle Abbrugiati" TargetMode="External"/><Relationship Id="rId45" Type="http://schemas.openxmlformats.org/officeDocument/2006/relationships/hyperlink" Target="https://amu.hal.science/hal-03221517v1" TargetMode="External"/><Relationship Id="rId46" Type="http://schemas.openxmlformats.org/officeDocument/2006/relationships/hyperlink" Target="https://amu.hal.science/hal-03518388v1" TargetMode="External"/><Relationship Id="rId47" Type="http://schemas.openxmlformats.org/officeDocument/2006/relationships/hyperlink" Target="https://hal.science/hal-02189541v1" TargetMode="External"/><Relationship Id="rId48" Type="http://schemas.openxmlformats.org/officeDocument/2006/relationships/hyperlink" Target="https://hal.science/tel-0318472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RINGOT</dc:title>
  <dc:description>CV</dc:description>
  <dc:subject/>
  <cp:keywords/>
  <cp:category/>
  <cp:lastModifiedBy/>
  <dcterms:created xsi:type="dcterms:W3CDTF">2026-03-12T06:51:13+01:00</dcterms:created>
  <dcterms:modified xsi:type="dcterms:W3CDTF">2026-03-12T06:51:13+01:00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