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Martin Bostal </w:t></w:r><w:r><w:rPr><w:color w:val="641e6e"/></w:rPr><w:t xml:space="preserve">Docteur en histoire et archéologie du Moyen Âge, membre associé du CRAHAM (UMR 6273), Université de Caen Normandie / Directeur par intérim du Musée de la Tapisserie de Bayeux (Ville de Bayeux)</w:t></w:r></w:p><w:p><w:pPr><w:spacing w:before="600"/></w:pPr></w:p><w:p><w:pPr><w:spacing w:before="600"/></w:pPr></w:p><w:p><w:pPr><w:pStyle w:val="Heading2"/></w:pPr><w:r><w:rPr><w:color w:val="1e198e"/><w:b w:val="1"/><w:bCs w:val="1"/></w:rPr><w:t xml:space="preserve">Présentation</w:t></w:r></w:p><w:p><w:pPr><w:spacing w:after="100"/></w:pPr></w:p><w:p><w:pPr/><w:r><w:rPr/><w:t xml:space="preserve">Docteur en histoire et archéologie du Moyen Âge (2020), membre associé du CRAHAM (UMR 6273), j'ai consacré ma thèse à la pratique de la reconstitution historique médiévale en France. Je m'intéresse à la culture matérielle du Moyen Âge central, et à la représentation de cette période via différents média à travers le champ d'étude du médiévalisme.</w:t></w:r></w:p><w:p><w:pPr/><w:r><w:rPr/><w:t xml:space="preserve">J'ai rejoint l'équipe de Bayeux Museum en 2021 et travaille au projet de redéploiement du Musée de la Tapisserie de Bayeux (2027). J'assure la direction par intérim de l'établissement depuis mai 2026.</w:t></w:r></w:p><w:p><w:pPr/><w:r><w:rPr/><w:t xml:space="preserve">J'enseigne parallèlement en tant que chargé de cours à l'Université de Caen Normandie depuis 2017.</w:t></w:r></w:p><w:p><w:pPr/><w:r><w:rPr/><w:t xml:space="preserve">Thèmes de recherche : Moyen Âge / Culture matérielle (</w:t></w:r><w:r><w:rPr><w:i w:val="1"/><w:iCs w:val="1"/></w:rPr><w:t xml:space="preserve">Material studies</w:t></w:r><w:r><w:rPr/><w:t xml:space="preserve">) / Mondes normands médiévaux / Médiévalisme (</w:t></w:r><w:r><w:rPr><w:i w:val="1"/><w:iCs w:val="1"/></w:rPr><w:t xml:space="preserve">neomedievalism</w:t></w:r><w:r><w:rPr/><w:t xml:space="preserve">) /  Reconstitution historique (</w:t></w:r><w:r><w:rPr><w:i w:val="1"/><w:iCs w:val="1"/></w:rPr><w:t xml:space="preserve">Historical reenactment</w:t></w:r><w:r><w:rPr/><w:t xml:space="preserve">) / Histoire vivante (</w:t></w:r><w:r><w:rPr><w:i w:val="1"/><w:iCs w:val="1"/></w:rPr><w:t xml:space="preserve">Living History</w:t></w:r><w:r><w:rPr/><w:t xml:space="preserve">) / Expérimentation / </w:t></w:r><w:r><w:rPr><w:i w:val="1"/><w:iCs w:val="1"/></w:rPr><w:t xml:space="preserve">Game studies</w:t></w:r></w:p><w:p><w:pPr/><w:r><w:rPr/><w:t xml:space="preserve">**Parcours : **</w:t></w:r></w:p><w:p><w:pPr><w:numPr><w:ilvl w:val="0"/><w:numId w:val="1"/></w:numPr></w:pPr><w:r><w:rPr/><w:t xml:space="preserve">Depuis 2026 : Directeur par intérim du Musée de la Tapisserie de Bayeux (Ville de Bayeux)</w:t></w:r></w:p><w:p><w:pPr><w:numPr><w:ilvl w:val="0"/><w:numId w:val="1"/></w:numPr></w:pPr><w:r><w:rPr/><w:t xml:space="preserve">Depuis 2021 : Chargé du développement muséographique du Musée de la Tapisserie de Bayeux / Responsable gestion budgetaire et relations élus du service Musées (Ville de Bayeux)</w:t></w:r></w:p><w:p><w:pPr><w:numPr><w:ilvl w:val="0"/><w:numId w:val="1"/></w:numPr></w:pPr><w:r><w:rPr/><w:t xml:space="preserve">2020 : Lauréat du Prix de thèse des Musées normands</w:t></w:r></w:p><w:p><w:pPr><w:numPr><w:ilvl w:val="0"/><w:numId w:val="1"/></w:numPr></w:pPr><w:r><w:rPr/><w:t xml:space="preserve">Depuis 2017 : Vacataire chargé de cours en histoire médiévale et usages publics de l’histoire, niveaux Licence, Master professionnel et Diplôme d’universitaire Étude normandes (UFR Humanité & Sciences sociales, Université de Caen Normandie)</w:t></w:r></w:p><w:p><w:pPr><w:numPr><w:ilvl w:val="0"/><w:numId w:val="1"/></w:numPr></w:pPr><w:r><w:rPr/><w:t xml:space="preserve">2016-2020 : Doctorant en contrat CIFRE (CRAHAM/ Fondation Musée Schlumberger)</w:t></w:r></w:p><w:p><w:pPr><w:numPr><w:ilvl w:val="0"/><w:numId w:val="1"/></w:numPr></w:pPr><w:r><w:rPr/><w:t xml:space="preserve">2014-2019 : Responsable des recherches et coordinateur des Médiévales de Crèvecœur (Château de Crèvecœur-en-Auge, Fondation Musée Schlumberger)</w:t></w:r></w:p><w:p><w:pPr><w:numPr><w:ilvl w:val="0"/><w:numId w:val="1"/></w:numPr></w:pPr><w:r><w:rPr/><w:t xml:space="preserve">2014 : Licence professionnelle Gestion et mise en valeur de sites touristiques et culturels, IUT Université de Caen Normandie</w:t></w:r></w:p><w:p><w:pPr><w:numPr><w:ilvl w:val="0"/><w:numId w:val="1"/></w:numPr></w:pPr><w:r><w:rPr/><w:t xml:space="preserve">2013 : Master 2 Recherche en Histoire : « Imaginaires de la forêt au Moyen Âge dans la littérature chevaleresque » (dir. Ch. Maneuvrier, CRAHAM, Université de Caen Normandie)</w:t></w:r></w:p><w:p><w:pPr/><w:r><w:rPr><w:b w:val="1"/><w:bCs w:val="1"/></w:rPr><w:t xml:space="preserve">Communications :</w:t></w:r></w:p><w:p><w:pPr><w:numPr><w:ilvl w:val="0"/><w:numId w:val="2"/></w:numPr></w:pPr><w:r><w:rPr/><w:t xml:space="preserve">« La diffusion de l’histoire au XXIe siècle : formes, médias, publics, rayonnement », Table ronde en compagnie de Justine Defrance, Ronan Toulhoat, Julien Leloup et Pierre-Henri Frange pour la Journée d’étude « Écrire, transmettre et diffuser la connaissance historique aujourd’hui », Société historique et archéologique du Maine, Le Mans, 12 novembre 2025.</w:t></w:r></w:p><w:p><w:pPr><w:numPr><w:ilvl w:val="0"/><w:numId w:val="2"/></w:numPr></w:pPr><w:r><w:rPr/><w:t xml:space="preserve">« La reconstitution historique du Moyen Âge : un objet d’étude (2015-2025) », communication lors du Séminaire de l’association Modernité médiévale, 15 octobre 2025.</w:t></w:r></w:p><w:p><w:pPr><w:numPr><w:ilvl w:val="0"/><w:numId w:val="2"/></w:numPr></w:pPr><w:r><w:rPr/><w:t xml:space="preserve">« Perspectives of the 11th century from Frankish sources », communication lors de la Conference on the Viking Ship Museum's future narratives, Vikingeskibs Museet, Roskilde (Danemark), 08 octobre 2025</w:t></w:r></w:p><w:p><w:pPr><w:numPr><w:ilvl w:val="0"/><w:numId w:val="2"/></w:numPr></w:pPr><w:r><w:rPr/><w:t xml:space="preserve">« L'illusion de l'authentique ? Identités et destinations des restitutions matérielles tirées de la Tapisserie de Bayeux », communication lors du séminaire du CRAHAM (UMR 6273),  « Les objets de la Tapisserie de Bayeux : de l’identification à la restitution », Caen, 15 mars 2024.</w:t></w:r></w:p><w:p><w:pPr><w:numPr><w:ilvl w:val="0"/><w:numId w:val="2"/></w:numPr></w:pPr><w:r><w:rPr/><w:t xml:space="preserve">« Commémorer la bataille, jouer à la guerre : la place du fait guerrier dans la reconstitution historique du Moyen Âge », séance du séminaire sur le médiévalisme du LAMOP, Paris Sorbonne, 15 mars 2024.</w:t></w:r></w:p><w:p><w:pPr><w:numPr><w:ilvl w:val="0"/><w:numId w:val="2"/></w:numPr></w:pPr><w:r><w:rPr/><w:t xml:space="preserve">« Le Moyen Âge et ses représentations au XXIe siècle », Table ronde en compagnie de Martin Aurell, Lucie Malbos et Florian Besson pour les 70 ans du Centre d’Études Supérieures de Civilisation Médiévale (CESCM), Poitiers, 14 octobre 2023.</w:t></w:r></w:p><w:p><w:pPr><w:numPr><w:ilvl w:val="0"/><w:numId w:val="2"/></w:numPr></w:pPr><w:r><w:rPr/><w:t xml:space="preserve">« Pour le &amp;quot;vrai&amp;quot; Moyen Âge : la reconstitution historique entre visée didactique et ancrage spectaculaire », communication lors des Journées d'Etudes « Reconstitutions médiévalistes », GIS Patrimoine en partage, Carcassonne, septembre 2023</w:t></w:r></w:p><w:p><w:pPr><w:numPr><w:ilvl w:val="0"/><w:numId w:val="2"/></w:numPr></w:pPr><w:r><w:rPr/><w:t xml:space="preserve">« La reconstitution historique du Moyen Âge : un loisir sérieux entre médiévalisme et recherche d’historicité », communication au colloque « Les médiévistes face aux médiévalismes : Rejet, Accompagnement ou Appropriation ? », CESCM, Poitiers, 30 mars 2021.</w:t></w:r></w:p><w:p><w:pPr><w:numPr><w:ilvl w:val="0"/><w:numId w:val="2"/></w:numPr></w:pPr><w:r><w:rPr/><w:t xml:space="preserve">« En vacances au Moyen Âge : les reconstituteurs de la période médiévale à la recherche d’un temps perdu ? », communication à la journée d’étude « temps fictions et pratiques ludiques », Laboratoire C3S, ANR Aiôn, Besançon, 8 octobre 2020.</w:t></w:r></w:p><w:p><w:pPr><w:numPr><w:ilvl w:val="0"/><w:numId w:val="2"/></w:numPr></w:pPr><w:r><w:rPr/><w:t xml:space="preserve">« La matérialité au centre de la reconstitution médiévale : l’étude des reconstructions du casque de Gjermundbu en contexte de reconstitution de l’ère viking », communication au colloque « Vivre et faire vivre le Moyen Âge », GArae ethnopôle, Carcassonne, 20 juin 2019.</w:t></w:r></w:p><w:p><w:pPr><w:numPr><w:ilvl w:val="0"/><w:numId w:val="2"/></w:numPr></w:pPr><w:r><w:rPr/><w:t xml:space="preserve">« Jeux vidéo médiévaux et reconstitution historique : un regard sur Kingdom Come : Deliverance et ses revendications d’historicité », communication à destination du grand public lors de l’événement Aux frontières du virtuel au Panorama XXL, Rouen, 25 novembre 2018.</w:t></w:r></w:p><w:p><w:pPr><w:numPr><w:ilvl w:val="0"/><w:numId w:val="2"/></w:numPr></w:pPr><w:r><w:rPr/><w:t xml:space="preserve">« </w:t></w:r><w:r><w:rPr><w:i w:val="1"/><w:iCs w:val="1"/></w:rPr><w:t xml:space="preserve">Reenacting Middles Ages: an identity claim? The example of living history in France, from reenactors’ representations to public demand</w:t></w:r><w:r><w:rPr/><w:t xml:space="preserve"> », communication en ouverture de l’atelier </w:t></w:r><w:r><w:rPr><w:i w:val="1"/><w:iCs w:val="1"/></w:rPr><w:t xml:space="preserve">Neo-völkisch Conceptions of History in Popular Appropriations of the Past in Eastern Europe. Modern Paganism – Historical Re-enactment – Music Scene</w:t></w:r><w:r><w:rPr/><w:t xml:space="preserve">, Leibniz-Institute for the History and Culture of Eastern Europe, Leipzig, 26 septembre 2018.</w:t></w:r></w:p><w:p><w:pPr><w:numPr><w:ilvl w:val="0"/><w:numId w:val="2"/></w:numPr></w:pPr><w:r><w:rPr/><w:t xml:space="preserve">« </w:t></w:r><w:r><w:rPr><w:i w:val="1"/><w:iCs w:val="1"/></w:rPr><w:t xml:space="preserve">Medieval video games as reenactment of the past: A look at Kingdom Come: Deliverance and its historical claim</w:t></w:r><w:r><w:rPr/><w:t xml:space="preserve"> », communication lors de la table ronde </w:t></w:r><w:r><w:rPr><w:i w:val="1"/><w:iCs w:val="1"/></w:rPr><w:t xml:space="preserve">(Video)ludic history as an alternative mode of knowing the past</w:t></w:r><w:r><w:rPr/><w:t xml:space="preserve">, XIVe Congrès de l’Asociación de historia contemporánea, Alicante, 22 septembre 2018.</w:t></w:r></w:p><w:p><w:pPr><w:numPr><w:ilvl w:val="0"/><w:numId w:val="2"/></w:numPr></w:pPr><w:r><w:rPr/><w:t xml:space="preserve">« Vous jouez au Moyen Âge ? La reconstitution historique entre loisir contemporain et re-création du passé », communication à destination du grand public lors de la journée À la découverte de la recherche en sciences humaines et sociales organisée par la MRSH au Dôme, Caen, 16 juin 2018.</w:t></w:r></w:p><w:p><w:pPr><w:numPr><w:ilvl w:val="0"/><w:numId w:val="2"/></w:numPr></w:pPr><w:r><w:rPr/><w:t xml:space="preserve">« Aller et retour : comment la Normandie (re)vit son histoire ? » communication au séminaire Patrimoine et Histoire organisé par le Pôle rural de la MRSH au Château de Crèvecoeur-en-Auge, 16 mai 2017.</w:t></w:r></w:p><w:p><w:pPr><w:numPr><w:ilvl w:val="0"/><w:numId w:val="2"/></w:numPr></w:pPr><w:r><w:rPr/><w:t xml:space="preserve">« Évoquer le passé pour contester le présent : discours politiques et identitaires à travers la reconstitution historique du Moyen Âge », communication au 51e Congrès des Sociétés Historiques et Archéologiques de Normandie : Événements contestataires et mobilisations collectives en Normandie, du Moyen Âge au XXIe siècle, Lisieux, 14 octobre 2016.</w:t></w:r></w:p><w:p><w:pPr><w:numPr><w:ilvl w:val="0"/><w:numId w:val="2"/></w:numPr></w:pPr><w:r><w:rPr/><w:t xml:space="preserve">« Que reste-t-il des Normands du Conquérant ? », communication lors de l’inauguration de l’exposition Coeurs Conquérants au Château de Crèvecoeur-en-Auge, 21 mai 2016.</w:t></w:r></w:p><w:p><w:pPr><w:numPr><w:ilvl w:val="0"/><w:numId w:val="2"/></w:numPr></w:pPr><w:r><w:rPr/><w:t xml:space="preserve">« Vers une prise en compte universitaire de la reconstitution historique », communication au séminaire Restitution, Reconstitution, Reconstruction, De la fouille à l’élévation, du fragment à l’objet, du geste à la pratique sociale, département archéologie de la Faculté des Sciences Historiques de Strasbourg, Strasbourg, 7 janvier 2016.</w:t></w:r></w:p><w:p><w:pPr/><w:r><w:rPr><w:b w:val="1"/><w:bCs w:val="1"/></w:rPr><w:t xml:space="preserve">Autres publications :</w:t></w:r></w:p><w:p><w:pPr><w:numPr><w:ilvl w:val="0"/><w:numId w:val="3"/></w:numPr></w:pPr><w:r><w:rPr><w:i w:val="1"/><w:iCs w:val="1"/></w:rPr><w:t xml:space="preserve">TaPIXIe de Bayeux : une histoire en trois dimensions</w:t></w:r><w:r><w:rPr/><w:t xml:space="preserve">, catalogue de l'exposition </w:t></w:r><w:r><w:rPr><w:i w:val="1"/><w:iCs w:val="1"/></w:rPr><w:t xml:space="preserve">TaPIXIe de Bayeux</w:t></w:r><w:r><w:rPr/><w:t xml:space="preserve">, Musée de la Tapisserie de Bayeux, 2024-2025.</w:t></w:r></w:p><w:p><w:pPr/><w:r><w:rPr><w:b w:val="1"/><w:bCs w:val="1"/></w:rPr><w:t xml:space="preserve">Médias :</w:t></w:r></w:p><w:p><w:pPr><w:numPr><w:ilvl w:val="0"/><w:numId w:val="4"/></w:numPr></w:pPr><w:r><w:rPr/><w:t xml:space="preserve">&amp;quot;14 octobre 1066 - La bataille d'Hastings&amp;quot;, </w:t></w:r><w:r><w:rPr><w:i w:val="1"/><w:iCs w:val="1"/></w:rPr><w:t xml:space="preserve">Quand l'histoire faite dates</w:t></w:r><w:r><w:rPr/><w:t xml:space="preserve">, ARTE, 2025 (</w:t></w:r><w:hyperlink r:id="rId8" w:history="1"><w:r><w:rPr><w:color w:val="#410a8c"/><w:u w:val="single"/></w:rPr><w:t xml:space="preserve">https://www.arte.tv/fr/videos/115019-007-A/quand-l-histoire-fait-dates</w:t></w:r></w:hyperlink><w:r><w:rPr/><w:t xml:space="preserve">)</w:t></w:r></w:p><w:p><w:pPr><w:numPr><w:ilvl w:val="0"/><w:numId w:val="4"/></w:numPr></w:pPr><w:r><w:rPr/><w:t xml:space="preserve">&amp;quot;Pourquoi y a-t-il autant de pénis sur la Tapisserie de Bayeux ?&amp;quot;, </w:t></w:r><w:r><w:rPr><w:i w:val="1"/><w:iCs w:val="1"/></w:rPr><w:t xml:space="preserve">Le Podcast royal</w:t></w:r><w:r><w:rPr/><w:t xml:space="preserve">, BFMTV, 03 mai 2025 (</w:t></w:r><w:hyperlink r:id="rId9" w:history="1"><w:r><w:rPr><w:color w:val="#410a8c"/><w:u w:val="single"/></w:rPr><w:t xml:space="preserve">https://www.bfmtv.com/podcasts/le-podcast-royal/pourquoi-y-a-t-il-autant-de-penis-sur-la-tapisserie-de-bayeux_EN-202505030041.html</w:t></w:r></w:hyperlink><w:r><w:rPr/><w:t xml:space="preserve">)</w:t></w:r></w:p><w:p><w:pPr><w:numPr><w:ilvl w:val="0"/><w:numId w:val="4"/></w:numPr></w:pPr><w:r><w:rPr><w:i w:val="1"/><w:iCs w:val="1"/></w:rPr><w:t xml:space="preserve">World's Most Amazing Walks with Robson Green</w:t></w:r><w:r><w:rPr/><w:t xml:space="preserve">, BBC Studios, 2025</w:t></w:r></w:p><w:p><w:pPr><w:numPr><w:ilvl w:val="0"/><w:numId w:val="4"/></w:numPr></w:pPr><w:r><w:rPr/><w:t xml:space="preserve">&amp;quot;La reconstitution historique, c'est quoi ?&amp;quot;, live sur la chaîne </w:t></w:r><w:r><w:rPr><w:i w:val="1"/><w:iCs w:val="1"/></w:rPr><w:t xml:space="preserve">Twitch</w:t></w:r><w:r><w:rPr/><w:t xml:space="preserve"> de Nota Bene, 7 octobre 2024 (</w:t></w:r><w:hyperlink r:id="rId10" w:history="1"><w:r><w:rPr><w:color w:val="#410a8c"/><w:u w:val="single"/></w:rPr><w:t xml:space="preserve">https://www.youtube.com/watch?v=kI1TmilgObc</w:t></w:r></w:hyperlink><w:r><w:rPr/><w:t xml:space="preserve">)</w:t></w:r></w:p><w:p><w:pPr><w:numPr><w:ilvl w:val="0"/><w:numId w:val="4"/></w:numPr></w:pPr><w:r><w:rPr><w:i w:val="1"/><w:iCs w:val="1"/></w:rPr><w:t xml:space="preserve">Meet the Normans</w:t></w:r><w:r><w:rPr/><w:t xml:space="preserve">, épisode 2, History Hit, 2024 (</w:t></w:r><w:hyperlink r:id="rId11" w:history="1"><w:r><w:rPr><w:color w:val="#410a8c"/><w:u w:val="single"/></w:rPr><w:t xml:space="preserve">https://access.historyhit.com/meet-the-normans</w:t></w:r></w:hyperlink><w:r><w:rPr/><w:t xml:space="preserve">)</w:t></w:r></w:p><w:p><w:pPr><w:numPr><w:ilvl w:val="0"/><w:numId w:val="4"/></w:numPr></w:pPr><w:r><w:rPr/><w:t xml:space="preserve">&amp;quot;Normandy: The Tapestry of Time&amp;quot;, </w:t></w:r><w:r><w:rPr><w:i w:val="1"/><w:iCs w:val="1"/></w:rPr><w:t xml:space="preserve">The Travel Show</w:t></w:r><w:r><w:rPr/><w:t xml:space="preserve">, BBC, 2024</w:t></w:r></w:p><w:p><w:pPr><w:numPr><w:ilvl w:val="0"/><w:numId w:val="4"/></w:numPr></w:pPr><w:r><w:rPr/><w:t xml:space="preserve">&amp;quot;Les dernières découvertes sur les vikings&amp;quot;, Nota Bene, 2024 (</w:t></w:r><w:hyperlink r:id="rId12" w:history="1"><w:r><w:rPr><w:color w:val="#410a8c"/><w:u w:val="single"/></w:rPr><w:t xml:space="preserve">https://www.youtube.com/watch?v=ZtcLrEaJWaA</w:t></w:r></w:hyperlink><w:r><w:rPr/><w:t xml:space="preserve">)</w:t></w:r></w:p><w:p><w:pPr><w:numPr><w:ilvl w:val="0"/><w:numId w:val="4"/></w:numPr></w:pPr><w:r><w:rPr/><w:t xml:space="preserve">&amp;quot;Hastings&amp;quot;, </w:t></w:r><w:r><w:rPr><w:i w:val="1"/><w:iCs w:val="1"/></w:rPr><w:t xml:space="preserve">Batailles de légende</w:t></w:r><w:r><w:rPr/><w:t xml:space="preserve">, saison 2, épisode 4, Pernel Média, 2024</w:t></w:r></w:p><w:p><w:pPr><w:numPr><w:ilvl w:val="0"/><w:numId w:val="4"/></w:numPr></w:pPr><w:r><w:rPr/><w:t xml:space="preserve">&amp;quot;Le vrai visage des Vikings&amp;quot;, Science grand format, France TV, 2023</w:t></w:r></w:p><w:p><w:pPr><w:numPr><w:ilvl w:val="0"/><w:numId w:val="4"/></w:numPr></w:pPr><w:r><w:rPr/><w:t xml:space="preserve">&amp;quot;Qu’est-ce que la reconstitution historique ?&amp;quot;, </w:t></w:r><w:r><w:rPr><w:i w:val="1"/><w:iCs w:val="1"/></w:rPr><w:t xml:space="preserve">Fréquence médiévale</w:t></w:r><w:r><w:rPr/><w:t xml:space="preserve">, 2016 (</w:t></w:r><w:hyperlink r:id="rId13" w:history="1"><w:r><w:rPr><w:color w:val="#410a8c"/><w:u w:val="single"/></w:rPr><w:t xml:space="preserve">www.frequencemedievale.fr/frequence-medievale-fetes-medievales-et-reconstitutions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L'Histoire face à l'histoire vivante : expérimentation, médiation et représentations à travers la pratique de la reconstitution historique du Moyen Age</w:t></w:r></w:hyperlink></w:p><w:p><w:pPr/><w:hyperlink r:id="rId15" w:history="1"><w:r><w:rPr><w:color w:val="#410a8c"/><w:u w:val="single"/></w:rPr><w:t xml:space="preserve">Martin Bostal</w:t></w:r></w:hyperlink></w:p><w:p><w:pPr/><w:r><w:rPr/><w:t xml:space="preserve">Histoire. Normandie Université, 2020. Français. </w:t></w:r><w:hyperlink r:id="rId16" w:history="1"><w:r><w:rPr><w:color w:val="#410a8c"/><w:u w:val="single"/></w:rPr><w:t xml:space="preserve">⟨NNT : 2020NORMC004⟩</w:t></w:r></w:hyperlink></w:p><w:p><w:pPr/><w:r><w:rPr/><w:t xml:space="preserve">Thèse</w:t></w:r></w:p><w:p><w:pPr/><w:hyperlink r:id="rId14" w:history="1"><w:r><w:rPr><w:color w:val="#410a8c"/><w:u w:val="single"/></w:rPr><w:t xml:space="preserve">tel-02930239v1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Une histoire du château de Crèvecœur-en-Auge</w:t></w:r></w:hyperlink></w:p><w:p><w:pPr/><w:hyperlink r:id="rId15" w:history="1"><w:r><w:rPr><w:color w:val="#410a8c"/><w:u w:val="single"/></w:rPr><w:t xml:space="preserve">Martin Bostal</w:t></w:r></w:hyperlink></w:p><w:p><w:pPr/><w:r><w:rPr/><w:t xml:space="preserve">Editions Ouest-France, 2025, 9782737392498</w:t></w:r></w:p><w:p><w:pPr/><w:r><w:rPr/><w:t xml:space="preserve">Ouvrages</w:t></w:r></w:p><w:p><w:pPr/><w:hyperlink r:id="rId17" w:history="1"><w:r><w:rPr><w:color w:val="#410a8c"/><w:u w:val="single"/></w:rPr><w:t xml:space="preserve">hal-05218341v1</w:t></w:r></w:hyperlink></w:p></w:tc></w:tr><w:tr><w:trPr/><w:tc><w:tcPr><w:noWrap/></w:tcPr><w:p><w:pPr><w:spacing w:after="200"/></w:pPr><w:hyperlink r:id="rId18" w:history="1"><w:r><w:rPr><w:color w:val="1e198e"/><w:b w:val="1"/><w:bCs w:val="1"/><w:u w:val="single"/></w:rPr><w:t xml:space="preserve">Reconstitutions. Immersion dans une histoire vivante</w:t></w:r></w:hyperlink></w:p><w:p><w:pPr/><w:hyperlink r:id="rId15" w:history="1"><w:r><w:rPr><w:color w:val="#410a8c"/><w:u w:val="single"/></w:rPr><w:t xml:space="preserve">Martin Bostal</w:t></w:r></w:hyperlink></w:p><w:p><w:pPr/><w:r><w:rPr/><w:t xml:space="preserve">Editions Ouest-France, 2024, 978-2-7373-8993-1</w:t></w:r></w:p><w:p><w:pPr/><w:r><w:rPr/><w:t xml:space="preserve">Ouvrages</w:t></w:r></w:p><w:p><w:pPr/><w:hyperlink r:id="rId18" w:history="1"><w:r><w:rPr><w:color w:val="#410a8c"/><w:u w:val="single"/></w:rPr><w:t xml:space="preserve">hal-04714906v1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Terre de reconstitution : Vikings et compagnons du Conquérant de retour dans la Normandie du XXIe siècle</w:t></w:r></w:hyperlink></w:p><w:p><w:pPr/><w:hyperlink r:id="rId15" w:history="1"><w:r><w:rPr><w:color w:val="#410a8c"/><w:u w:val="single"/></w:rPr><w:t xml:space="preserve">Martin Bostal</w:t></w:r></w:hyperlink></w:p><w:p><w:pPr/><w:r><w:rPr/><w:t xml:space="preserve">Musée de Normandie. </w:t></w:r><w:r><w:rPr><w:i w:val="1"/><w:iCs w:val="1"/></w:rPr><w:t xml:space="preserve">Des Vikings et des Normands. Imaginaires et représentations</w:t></w:r><w:r><w:rPr/><w:t xml:space="preserve">, Editions Ouest-France, pp.192-199, 2023, 978-2-7373-8848-4</w:t></w:r></w:p><w:p><w:pPr/><w:r><w:rPr/><w:t xml:space="preserve">Chapitre d'ouvrage</w:t></w:r></w:p><w:p><w:pPr/><w:hyperlink r:id="rId19" w:history="1"><w:r><w:rPr><w:color w:val="#410a8c"/><w:u w:val="single"/></w:rPr><w:t xml:space="preserve">hal-04059988v1</w:t></w:r></w:hyperlink></w:p></w:tc></w:tr><w:tr><w:trPr/><w:tc><w:tcPr><w:noWrap/></w:tcPr><w:p><w:pPr><w:spacing w:after="200"/></w:pPr><w:hyperlink r:id="rId20" w:history="1"><w:r><w:rPr><w:color w:val="1e198e"/><w:b w:val="1"/><w:bCs w:val="1"/><w:u w:val="single"/></w:rPr><w:t xml:space="preserve">La matérialité au centre de l'approche de la reconstitution médiévale : l'étude des re-créations du casque de Gjermundbu en contexte de reconstitution de l'ère viking</w:t></w:r></w:hyperlink></w:p><w:p><w:pPr/><w:hyperlink r:id="rId15" w:history="1"><w:r><w:rPr><w:color w:val="#410a8c"/><w:u w:val="single"/></w:rPr><w:t xml:space="preserve">Martin Bostal</w:t></w:r></w:hyperlink></w:p><w:p><w:pPr/><w:r><w:rPr/><w:t xml:space="preserve">Sylvie Sagnes; Patrick Fraysse. </w:t></w:r><w:r><w:rPr><w:i w:val="1"/><w:iCs w:val="1"/></w:rPr><w:t xml:space="preserve">Vivre et faire vivre le Moyen Âge</w:t></w:r><w:r><w:rPr/><w:t xml:space="preserve">, Presses universitaires de la Méditerrannée - PULM, pp.179-198, 2023, 978-2-36781-498-8</w:t></w:r></w:p><w:p><w:pPr/><w:r><w:rPr/><w:t xml:space="preserve">Chapitre d'ouvrage</w:t></w:r></w:p><w:p><w:pPr/><w:hyperlink r:id="rId20" w:history="1"><w:r><w:rPr><w:color w:val="#410a8c"/><w:u w:val="single"/></w:rPr><w:t xml:space="preserve">hal-04381812v1</w:t></w:r></w:hyperlink></w:p></w:tc></w:tr><w:tr><w:trPr/><w:tc><w:tcPr><w:noWrap/></w:tcPr><w:p><w:pPr><w:spacing w:after="200"/></w:pPr><w:hyperlink r:id="rId21" w:history="1"><w:r><w:rPr><w:color w:val="1e198e"/><w:b w:val="1"/><w:bCs w:val="1"/><w:u w:val="single"/></w:rPr><w:t xml:space="preserve">La reconstitution historique du Moyen Âge : un &amp;quot;loisir sérieux&amp;quot; entre médiévalisme et recherche d'historicité</w:t></w:r></w:hyperlink></w:p><w:p><w:pPr/><w:hyperlink r:id="rId15" w:history="1"><w:r><w:rPr><w:color w:val="#410a8c"/><w:u w:val="single"/></w:rPr><w:t xml:space="preserve">Martin Bostal</w:t></w:r></w:hyperlink></w:p><w:p><w:pPr/><w:r><w:rPr/><w:t xml:space="preserve">Martin Aurell; Florian Besson; Justine Breton; Lucie Malbos. </w:t></w:r><w:r><w:rPr><w:i w:val="1"/><w:iCs w:val="1"/></w:rPr><w:t xml:space="preserve">Les médiévistes face aux médiévalismes</w:t></w:r><w:r><w:rPr/><w:t xml:space="preserve">, Presses universitaires de Rennes, pp.101-111, 2023, Histoire, 978-2-7535-8794-6</w:t></w:r></w:p><w:p><w:pPr/><w:r><w:rPr/><w:t xml:space="preserve">Chapitre d'ouvrage</w:t></w:r></w:p><w:p><w:pPr/><w:hyperlink r:id="rId21" w:history="1"><w:r><w:rPr><w:color w:val="#410a8c"/><w:u w:val="single"/></w:rPr><w:t xml:space="preserve">hal-04073241v1</w:t></w:r></w:hyperlink></w:p></w:tc></w:tr><w:tr><w:trPr/><w:tc><w:tcPr><w:noWrap/></w:tcPr><w:p><w:pPr><w:spacing w:after="200"/></w:pPr><w:hyperlink r:id="rId22" w:history="1"><w:r><w:rPr><w:color w:val="1e198e"/><w:b w:val="1"/><w:bCs w:val="1"/><w:u w:val="single"/></w:rPr><w:t xml:space="preserve">Évoquer le passé pour contester le présent : discours politiques et identitaires à travers la reconstitution historique du Moyen Âge</w:t></w:r></w:hyperlink></w:p><w:p><w:pPr/><w:hyperlink r:id="rId15" w:history="1"><w:r><w:rPr><w:color w:val="#410a8c"/><w:u w:val="single"/></w:rPr><w:t xml:space="preserve">Martin Bostal</w:t></w:r></w:hyperlink></w:p><w:p><w:pPr/><w:r><w:rPr/><w:t xml:space="preserve">Bodinier, Bernard; Neveux, François. </w:t></w:r><w:r><w:rPr><w:i w:val="1"/><w:iCs w:val="1"/></w:rPr><w:t xml:space="preserve">Événements contestataires et mobilisations collectives en Normandie du Moyen Âge au XXIe siècle</w:t></w:r><w:r><w:rPr/><w:t xml:space="preserve">, 22, Fédération des Sociétés historiques et archéologiques de Normandie, pp.251-260, 2017, Congrès des sociétés historiques et archéologiques de Normandie</w:t></w:r></w:p><w:p><w:pPr/><w:r><w:rPr/><w:t xml:space="preserve">Chapitre d'ouvrage</w:t></w:r></w:p><w:p><w:pPr/><w:hyperlink r:id="rId22" w:history="1"><w:r><w:rPr><w:color w:val="#410a8c"/><w:u w:val="single"/></w:rPr><w:t xml:space="preserve">hal-02167896v1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Compte rendu de la soutenance de thèse de Guillaume Blanchet, De la fabrication à la circulation des monnaies d’argent frappées aux Ve et VIe siècles après J.-C. dans les provinces occidentales de l’Empire romain : pour une étude archéométrique et archéologique des argentei</w:t></w:r></w:hyperlink></w:p><w:p><w:pPr/><w:hyperlink r:id="rId15" w:history="1"><w:r><w:rPr><w:color w:val="#410a8c"/><w:u w:val="single"/></w:rPr><w:t xml:space="preserve">Martin Bostal</w:t></w:r></w:hyperlink></w:p><w:p><w:pPr/><w:r><w:rPr><w:i w:val="1"/><w:iCs w:val="1"/></w:rPr><w:t xml:space="preserve">Annales de Normandie</w:t></w:r><w:r><w:rPr/><w:t xml:space="preserve">, 2024, 74 (1), pp.167-176</w:t></w:r></w:p><w:p><w:pPr/><w:r><w:rPr/><w:t xml:space="preserve">Article dans une revue</w:t></w:r></w:p><w:p><w:pPr/><w:hyperlink r:id="rId23" w:history="1"><w:r><w:rPr><w:color w:val="#410a8c"/><w:u w:val="single"/></w:rPr><w:t xml:space="preserve">hal-04699503v1</w:t></w:r></w:hyperlink></w:p></w:tc></w:tr><w:tr><w:trPr/><w:tc><w:tcPr><w:noWrap/></w:tcPr><w:p><w:pPr><w:spacing w:after="200"/></w:pPr><w:hyperlink r:id="rId24" w:history="1"><w:r><w:rPr><w:color w:val="1e198e"/><w:b w:val="1"/><w:bCs w:val="1"/><w:u w:val="single"/></w:rPr><w:t xml:space="preserve">Compte rendu de la soutenance de thèse de Clarisse Chavanne, Les couleurs de la Tapisserie de Bayeux</w:t></w:r></w:hyperlink></w:p><w:p><w:pPr/><w:hyperlink r:id="rId15" w:history="1"><w:r><w:rPr><w:color w:val="#410a8c"/><w:u w:val="single"/></w:rPr><w:t xml:space="preserve">Martin Bostal</w:t></w:r></w:hyperlink><w:r><w:rPr/><w:t xml:space="preserve">,</w:t></w:r><w:hyperlink r:id="rId25" w:history="1"><w:r><w:rPr><w:color w:val="#410a8c"/><w:u w:val="single"/></w:rPr><w:t xml:space="preserve">Clémentine Paquier-Berthelot</w:t></w:r></w:hyperlink></w:p><w:p><w:pPr/><w:r><w:rPr><w:i w:val="1"/><w:iCs w:val="1"/></w:rPr><w:t xml:space="preserve">Annales de Normandie</w:t></w:r><w:r><w:rPr/><w:t xml:space="preserve">, 2024, 73e Année (2), pp.169-175. </w:t></w:r><w:hyperlink r:id="rId26" w:history="1"><w:r><w:rPr><w:color w:val="#410a8c"/><w:u w:val="single"/></w:rPr><w:t xml:space="preserve">⟨10.3917/annor.732.0169⟩</w:t></w:r></w:hyperlink></w:p><w:p><w:pPr/><w:r><w:rPr/><w:t xml:space="preserve">Article dans une revue</w:t></w:r><w:r><w:rPr/><w:t xml:space="preserve"> (compte-rendu de lecture)</w:t></w:r></w:p><w:p><w:pPr/><w:hyperlink r:id="rId24" w:history="1"><w:r><w:rPr><w:color w:val="#410a8c"/><w:u w:val="single"/></w:rPr><w:t xml:space="preserve">hal-04602582v1</w:t></w:r></w:hyperlink></w:p></w:tc></w:tr><w:tr><w:trPr/><w:tc><w:tcPr><w:noWrap/></w:tcPr><w:p><w:pPr><w:spacing w:after="200"/></w:pPr><w:hyperlink r:id="rId27" w:history="1"><w:r><w:rPr><w:color w:val="1e198e"/><w:b w:val="1"/><w:bCs w:val="1"/><w:u w:val="single"/></w:rPr><w:t xml:space="preserve">Bayeux Tapestry: First use of early synthetic dyes for the restoration of a masterpiece</w:t></w:r></w:hyperlink></w:p><w:p><w:pPr/><w:hyperlink r:id="rId28" w:history="1"><w:r><w:rPr><w:color w:val="#410a8c"/><w:u w:val="single"/></w:rPr><w:t xml:space="preserve">Clarisse Chavanne</w:t></w:r></w:hyperlink><w:r><w:rPr/><w:t xml:space="preserve">,</w:t></w:r><w:hyperlink r:id="rId29" w:history="1"><w:r><w:rPr><w:color w:val="#410a8c"/><w:u w:val="single"/></w:rPr><w:t xml:space="preserve">Antoine Verney</w:t></w:r></w:hyperlink><w:r><w:rPr/><w:t xml:space="preserve">,</w:t></w:r><w:hyperlink r:id="rId25" w:history="1"><w:r><w:rPr><w:color w:val="#410a8c"/><w:u w:val="single"/></w:rPr><w:t xml:space="preserve">Clémentine Paquier-Berthelot</w:t></w:r></w:hyperlink><w:r><w:rPr/><w:t xml:space="preserve">,</w:t></w:r><w:hyperlink r:id="rId15" w:history="1"><w:r><w:rPr><w:color w:val="#410a8c"/><w:u w:val="single"/></w:rPr><w:t xml:space="preserve">Martin Bostal</w:t></w:r></w:hyperlink><w:r><w:rPr/><w:t xml:space="preserve">,</w:t></w:r><w:hyperlink r:id="rId30" w:history="1"><w:r><w:rPr><w:color w:val="#410a8c"/><w:u w:val="single"/></w:rPr><w:t xml:space="preserve">Pascal Buléon</w:t></w:r></w:hyperlink><w:r><w:rPr/><w:t xml:space="preserve">et al.</w:t></w:r></w:p><w:p><w:pPr/><w:r><w:rPr><w:i w:val="1"/><w:iCs w:val="1"/></w:rPr><w:t xml:space="preserve">Dyes and Pigments</w:t></w:r><w:r><w:rPr/><w:t xml:space="preserve">, 2023, 208 (Art. 110798), 5 p. </w:t></w:r><w:hyperlink r:id="rId31" w:history="1"><w:r><w:rPr><w:color w:val="#410a8c"/><w:u w:val="single"/></w:rPr><w:t xml:space="preserve">⟨10.1016/j.dyepig.2022.110798⟩</w:t></w:r></w:hyperlink></w:p><w:p><w:pPr/><w:r><w:rPr/><w:t xml:space="preserve">Article dans une revue</w:t></w:r></w:p><w:p><w:pPr/><w:hyperlink r:id="rId27" w:history="1"><w:r><w:rPr><w:color w:val="#410a8c"/><w:u w:val="single"/></w:rPr><w:t xml:space="preserve">hal-04673051v1</w:t></w:r></w:hyperlink></w:p></w:tc></w:tr><w:tr><w:trPr/><w:tc><w:tcPr><w:noWrap/></w:tcPr><w:p><w:pPr><w:spacing w:after="200"/></w:pPr><w:hyperlink r:id="rId32" w:history="1"><w:r><w:rPr><w:color w:val="1e198e"/><w:b w:val="1"/><w:bCs w:val="1"/><w:u w:val="single"/></w:rPr><w:t xml:space="preserve">Fer de lance à ailettes, IXe-XIe siècles</w:t></w:r></w:hyperlink></w:p><w:p><w:pPr/><w:hyperlink r:id="rId15" w:history="1"><w:r><w:rPr><w:color w:val="#410a8c"/><w:u w:val="single"/></w:rPr><w:t xml:space="preserve">Martin Bostal</w:t></w:r></w:hyperlink></w:p><w:p><w:pPr/><w:r><w:rPr><w:i w:val="1"/><w:iCs w:val="1"/></w:rPr><w:t xml:space="preserve">La Revue des musées de France</w:t></w:r><w:r><w:rPr/><w:t xml:space="preserve">, 2023, 2, pp.16</w:t></w:r></w:p><w:p><w:pPr/><w:r><w:rPr/><w:t xml:space="preserve">Article dans une revue</w:t></w:r></w:p><w:p><w:pPr/><w:hyperlink r:id="rId32" w:history="1"><w:r><w:rPr><w:color w:val="#410a8c"/><w:u w:val="single"/></w:rPr><w:t xml:space="preserve">hal-04127952v1</w:t></w:r></w:hyperlink></w:p></w:tc></w:tr><w:tr><w:trPr/><w:tc><w:tcPr><w:noWrap/></w:tcPr><w:p><w:pPr><w:spacing w:after="200"/></w:pPr><w:hyperlink r:id="rId33" w:history="1"><w:r><w:rPr><w:color w:val="1e198e"/><w:b w:val="1"/><w:bCs w:val="1"/><w:u w:val="single"/></w:rPr><w:t xml:space="preserve">Emmanuel Gleyze, L’aventure Guédelon : l’édification d’un château médiéval au XXIe siècle</w:t></w:r></w:hyperlink></w:p><w:p><w:pPr/><w:hyperlink r:id="rId15" w:history="1"><w:r><w:rPr><w:color w:val="#410a8c"/><w:u w:val="single"/></w:rPr><w:t xml:space="preserve">Martin Bostal</w:t></w:r></w:hyperlink></w:p><w:p><w:pPr/><w:r><w:rPr><w:i w:val="1"/><w:iCs w:val="1"/></w:rPr><w:t xml:space="preserve">Cahiers de civilisation médiévale</w:t></w:r><w:r><w:rPr/><w:t xml:space="preserve">, 2021, pp.270-272. </w:t></w:r><w:hyperlink r:id="rId34" w:history="1"><w:r><w:rPr><w:color w:val="#410a8c"/><w:u w:val="single"/></w:rPr><w:t xml:space="preserve">⟨10.4000/ccm.8045⟩</w:t></w:r></w:hyperlink></w:p><w:p><w:pPr/><w:r><w:rPr/><w:t xml:space="preserve">Article dans une revue</w:t></w:r></w:p><w:p><w:pPr/><w:hyperlink r:id="rId33" w:history="1"><w:r><w:rPr><w:color w:val="#410a8c"/><w:u w:val="single"/></w:rPr><w:t xml:space="preserve">hal-03808334v1</w:t></w:r></w:hyperlink></w:p></w:tc></w:tr><w:tr><w:trPr/><w:tc><w:tcPr><w:noWrap/></w:tcPr><w:p><w:pPr><w:spacing w:after="200"/></w:pPr><w:hyperlink r:id="rId35" w:history="1"><w:r><w:rPr><w:color w:val="1e198e"/><w:b w:val="1"/><w:bCs w:val="1"/><w:u w:val="single"/></w:rPr><w:t xml:space="preserve">Compte-rendu de la soutenance de thèse de Fabien Paquet, Des crosses et des couronnes. Pouvoirs abbatiaux et pouvoirs royaux dans le diocèse de Rouen (fin du XIIe siècle-milieu du XVe siècle)</w:t></w:r></w:hyperlink></w:p><w:p><w:pPr/><w:hyperlink r:id="rId15" w:history="1"><w:r><w:rPr><w:color w:val="#410a8c"/><w:u w:val="single"/></w:rPr><w:t xml:space="preserve">Martin Bostal</w:t></w:r></w:hyperlink></w:p><w:p><w:pPr/><w:r><w:rPr><w:i w:val="1"/><w:iCs w:val="1"/></w:rPr><w:t xml:space="preserve">Annales de Normandie</w:t></w:r><w:r><w:rPr/><w:t xml:space="preserve">, 2019, 2019/1 (69), pp.223-234. </w:t></w:r><w:hyperlink r:id="rId36" w:history="1"><w:r><w:rPr><w:color w:val="#410a8c"/><w:u w:val="single"/></w:rPr><w:t xml:space="preserve">⟨10.3917/annor.691.0223⟩</w:t></w:r></w:hyperlink></w:p><w:p><w:pPr/><w:r><w:rPr/><w:t xml:space="preserve">Article dans une revue</w:t></w:r></w:p><w:p><w:pPr/><w:hyperlink r:id="rId37" w:history="1"><w:r><w:rPr><w:color w:val="#410a8c"/><w:u w:val="single"/></w:rPr><w:t xml:space="preserve">istex</w:t></w:r></w:hyperlink></w:p><w:p><w:pPr/><w:hyperlink r:id="rId35" w:history="1"><w:r><w:rPr><w:color w:val="#410a8c"/><w:u w:val="single"/></w:rPr><w:t xml:space="preserve">hal-02432907v1</w:t></w:r></w:hyperlink></w:p></w:tc></w:tr><w:tr><w:trPr/><w:tc><w:tcPr><w:noWrap/></w:tcPr><w:p><w:pPr><w:spacing w:after="200"/></w:pPr><w:hyperlink r:id="rId38" w:history="1"><w:r><w:rPr><w:color w:val="1e198e"/><w:b w:val="1"/><w:bCs w:val="1"/><w:u w:val="single"/></w:rPr><w:t xml:space="preserve">Compte-rendu de la soutenance de thèse de Diane Rego, Les élites au village. Étude de la distinction sociale par les marqueurs archéologiques, de part et d’autre de la Manche, entre le XIe et le XVe siècle</w:t></w:r></w:hyperlink></w:p><w:p><w:pPr/><w:hyperlink r:id="rId15" w:history="1"><w:r><w:rPr><w:color w:val="#410a8c"/><w:u w:val="single"/></w:rPr><w:t xml:space="preserve">Martin Bostal</w:t></w:r></w:hyperlink></w:p><w:p><w:pPr/><w:r><w:rPr><w:i w:val="1"/><w:iCs w:val="1"/></w:rPr><w:t xml:space="preserve">Annales de Normandie</w:t></w:r><w:r><w:rPr/><w:t xml:space="preserve">, 2018, 2018/2 (68), pp.181-190</w:t></w:r></w:p><w:p><w:pPr/><w:r><w:rPr/><w:t xml:space="preserve">Article dans une revue</w:t></w:r></w:p><w:p><w:pPr/><w:hyperlink r:id="rId38" w:history="1"><w:r><w:rPr><w:color w:val="#410a8c"/><w:u w:val="single"/></w:rPr><w:t xml:space="preserve">hal-02432917v1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Anachronisme</w:t></w:r></w:hyperlink></w:p><w:p><w:pPr/><w:hyperlink r:id="rId15" w:history="1"><w:r><w:rPr><w:color w:val="#410a8c"/><w:u w:val="single"/></w:rPr><w:t xml:space="preserve">Martin Bostal</w:t></w:r></w:hyperlink></w:p><w:p><w:pPr/><w:r><w:rPr><w:i w:val="1"/><w:iCs w:val="1"/></w:rPr><w:t xml:space="preserve">Dictionnaire dissident du temps</w:t></w:r><w:r><w:rPr/><w:t xml:space="preserve">, 2024, pp.25-28</w:t></w:r></w:p><w:p><w:pPr/><w:r><w:rPr/><w:t xml:space="preserve">Notice d’encyclopédie ou de dictionnaire</w:t></w:r></w:p><w:p><w:pPr/><w:hyperlink r:id="rId39" w:history="1"><w:r><w:rPr><w:color w:val="#410a8c"/><w:u w:val="single"/></w:rPr><w:t xml:space="preserve">hal-04703551v1</w:t></w:r></w:hyperlink></w:p></w:tc></w:tr><w:tr><w:trPr/><w:tc><w:tcPr><w:noWrap/></w:tcPr><w:p><w:pPr><w:spacing w:after="200"/></w:pPr><w:hyperlink r:id="rId40" w:history="1"><w:r><w:rPr><w:color w:val="1e198e"/><w:b w:val="1"/><w:bCs w:val="1"/><w:u w:val="single"/></w:rPr><w:t xml:space="preserve">Reconstitution</w:t></w:r></w:hyperlink></w:p><w:p><w:pPr/><w:hyperlink r:id="rId15" w:history="1"><w:r><w:rPr><w:color w:val="#410a8c"/><w:u w:val="single"/></w:rPr><w:t xml:space="preserve">Martin Bostal</w:t></w:r></w:hyperlink><w:r><w:rPr/><w:t xml:space="preserve">,</w:t></w:r><w:hyperlink r:id="rId41" w:history="1"><w:r><w:rPr><w:color w:val="#410a8c"/><w:u w:val="single"/></w:rPr><w:t xml:space="preserve">Audrey Tuaillon Demésy</w:t></w:r></w:hyperlink></w:p><w:p><w:pPr/><w:r><w:rPr><w:i w:val="1"/><w:iCs w:val="1"/></w:rPr><w:t xml:space="preserve">Dictionnaire du Moyen Âge Imaginaire. Le médiévalisme, hier et aujourd'hui</w:t></w:r><w:r><w:rPr/><w:t xml:space="preserve">, 2022</w:t></w:r></w:p><w:p><w:pPr/><w:r><w:rPr/><w:t xml:space="preserve">Notice d’encyclopédie ou de dictionnaire</w:t></w:r></w:p><w:p><w:pPr/><w:hyperlink r:id="rId40" w:history="1"><w:r><w:rPr><w:color w:val="#410a8c"/><w:u w:val="single"/></w:rPr><w:t xml:space="preserve">hal-03792997v1</w:t></w:r></w:hyperlink></w:p></w:tc></w:tr><w:tr><w:trPr/><w:tc><w:tcPr><w:noWrap/></w:tcPr><w:p><w:pPr><w:spacing w:after="200"/></w:pPr><w:hyperlink r:id="rId42" w:history="1"><w:r><w:rPr><w:color w:val="1e198e"/><w:b w:val="1"/><w:bCs w:val="1"/><w:u w:val="single"/></w:rPr><w:t xml:space="preserve">Fêtes médiévales</w:t></w:r></w:hyperlink></w:p><w:p><w:pPr/><w:hyperlink r:id="rId15" w:history="1"><w:r><w:rPr><w:color w:val="#410a8c"/><w:u w:val="single"/></w:rPr><w:t xml:space="preserve">Martin Bostal</w:t></w:r></w:hyperlink><w:r><w:rPr/><w:t xml:space="preserve">,</w:t></w:r><w:hyperlink r:id="rId41" w:history="1"><w:r><w:rPr><w:color w:val="#410a8c"/><w:u w:val="single"/></w:rPr><w:t xml:space="preserve">Audrey Tuaillon Demésy</w:t></w:r></w:hyperlink></w:p><w:p><w:pPr/><w:r><w:rPr><w:i w:val="1"/><w:iCs w:val="1"/></w:rPr><w:t xml:space="preserve">Dictionnaire du Moyen Âge Imaginaire. Le médiévalisme, hier et aujourd'hui</w:t></w:r><w:r><w:rPr/><w:t xml:space="preserve">, 2022</w:t></w:r></w:p><w:p><w:pPr/><w:r><w:rPr/><w:t xml:space="preserve">Notice d’encyclopédie ou de dictionnaire</w:t></w:r></w:p><w:p><w:pPr/><w:hyperlink r:id="rId42" w:history="1"><w:r><w:rPr><w:color w:val="#410a8c"/><w:u w:val="single"/></w:rPr><w:t xml:space="preserve">hal-03792988v1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Medieval video games as reenactment of the past: A look at Kingdom Come: Deliverance and its historical claim</w:t></w:r></w:hyperlink></w:p><w:p><w:pPr/><w:hyperlink r:id="rId15" w:history="1"><w:r><w:rPr><w:color w:val="#410a8c"/><w:u w:val="single"/></w:rPr><w:t xml:space="preserve">Martin Bostal</w:t></w:r></w:hyperlink></w:p><w:p><w:pPr/><w:r><w:rPr><w:i w:val="1"/><w:iCs w:val="1"/></w:rPr><w:t xml:space="preserve">Del siglo XIX al XXI. Tendencias y debates. Actes du XIVe Congrès de l’Asociación de historia contemporánea</w:t></w:r><w:r><w:rPr/><w:t xml:space="preserve">, Asociación de historia contemporánea, Sep 2018, Alicante (SPAIN), France. pp.380-394</w:t></w:r></w:p><w:p><w:pPr/><w:r><w:rPr/><w:t xml:space="preserve">Communication dans un congrès</w:t></w:r></w:p><w:p><w:pPr/><w:hyperlink r:id="rId43" w:history="1"><w:r><w:rPr><w:color w:val="#410a8c"/><w:u w:val="single"/></w:rPr><w:t xml:space="preserve">hal-02432897v1</w:t></w:r></w:hyperlink></w:p></w:tc></w:tr><w:tr><w:trPr/><w:tc><w:tcPr><w:noWrap/></w:tcPr><w:p><w:pPr><w:spacing w:after="200"/></w:pPr><w:hyperlink r:id="rId44" w:history="1"><w:r><w:rPr><w:color w:val="1e198e"/><w:b w:val="1"/><w:bCs w:val="1"/><w:u w:val="single"/></w:rPr><w:t xml:space="preserve">Vers une prise en compte universitaire de la reconstitution historique</w:t></w:r></w:hyperlink></w:p><w:p><w:pPr/><w:hyperlink r:id="rId15" w:history="1"><w:r><w:rPr><w:color w:val="#410a8c"/><w:u w:val="single"/></w:rPr><w:t xml:space="preserve">Martin Bostal</w:t></w:r></w:hyperlink></w:p><w:p><w:pPr/><w:r><w:rPr><w:i w:val="1"/><w:iCs w:val="1"/></w:rPr><w:t xml:space="preserve">[Séminaire] Restitution, Reconstitution, Reconstruction, De la fouille à l’élévation, du fragment à l’objet, du geste à la pratique sociale</w:t></w:r><w:r><w:rPr/><w:t xml:space="preserve">, Département archéologie de la Faculté des Sciences Historiques de Strasbourg (Unistras-CNRS), Jan 2016, Strasbourg, France</w:t></w:r></w:p><w:p><w:pPr/><w:r><w:rPr/><w:t xml:space="preserve">Communication dans un congrès</w:t></w:r></w:p><w:p><w:pPr/><w:hyperlink r:id="rId44" w:history="1"><w:r><w:rPr><w:color w:val="#410a8c"/><w:u w:val="single"/></w:rPr><w:t xml:space="preserve">hal-01426361v1</w:t></w:r></w:hyperlink></w:p></w:tc></w:tr><w:tr><w:trPr/><w:tc><w:tcPr><w:noWrap/></w:tcPr><w:p><w:pPr><w:spacing w:after="200"/></w:pPr><w:hyperlink r:id="rId45" w:history="1"><w:r><w:rPr><w:color w:val="1e198e"/><w:b w:val="1"/><w:bCs w:val="1"/><w:u w:val="single"/></w:rPr><w:t xml:space="preserve">Que reste-t-il des Normands du Conquérant ?</w:t></w:r></w:hyperlink></w:p><w:p><w:pPr/><w:hyperlink r:id="rId15" w:history="1"><w:r><w:rPr><w:color w:val="#410a8c"/><w:u w:val="single"/></w:rPr><w:t xml:space="preserve">Martin Bostal</w:t></w:r></w:hyperlink></w:p><w:p><w:pPr/><w:r><w:rPr><w:i w:val="1"/><w:iCs w:val="1"/></w:rPr><w:t xml:space="preserve">Communication lors de l’inauguration de l’exposition Coeurs Conquérants au Château de Crèvecoeur-en-Auge, Fondation Musée Schlumberger, Crèvecoeur-en- Auge, 21 mai 2016.</w:t></w:r><w:r><w:rPr/><w:t xml:space="preserve">, May 2016, Crèvecoeur-en- Auge, France</w:t></w:r></w:p><w:p><w:pPr/><w:r><w:rPr/><w:t xml:space="preserve">Communication dans un congrès</w:t></w:r></w:p><w:p><w:pPr/><w:hyperlink r:id="rId45" w:history="1"><w:r><w:rPr><w:color w:val="#410a8c"/><w:u w:val="single"/></w:rPr><w:t xml:space="preserve">hal-01426363v1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 En vacances au Moyen Âge » : les reconstituteurs de la période médiévale à la recherche d’un temps perdu ?</w:t></w:r></w:hyperlink></w:p><w:p><w:pPr/><w:hyperlink r:id="rId15" w:history="1"><w:r><w:rPr><w:color w:val="#410a8c"/><w:u w:val="single"/></w:rPr><w:t xml:space="preserve">Martin Bostal</w:t></w:r></w:hyperlink></w:p><w:p><w:pPr/><w:r><w:rPr/><w:t xml:space="preserve">2021</w:t></w:r></w:p><w:p><w:pPr/><w:r><w:rPr/><w:t xml:space="preserve">Article de blog scientifique</w:t></w:r></w:p><w:p><w:pPr/><w:hyperlink r:id="rId46" w:history="1"><w:r><w:rPr><w:color w:val="#410a8c"/><w:u w:val="single"/></w:rPr><w:t xml:space="preserve">hal-04602341v1</w:t></w:r></w:hyperlink></w:p></w:tc></w:tr><w:tr><w:trPr/><w:tc><w:tcPr><w:noWrap/></w:tcPr><w:p><w:pPr><w:spacing w:after="200"/></w:pPr><w:hyperlink r:id="rId47" w:history="1"><w:r><w:rPr><w:color w:val="1e198e"/><w:b w:val="1"/><w:bCs w:val="1"/><w:u w:val="single"/></w:rPr><w:t xml:space="preserve">Quels dialogues entre médiévistes et reconstituteurs de la période médiévale ?</w:t></w:r></w:hyperlink></w:p><w:p><w:pPr/><w:hyperlink r:id="rId15" w:history="1"><w:r><w:rPr><w:color w:val="#410a8c"/><w:u w:val="single"/></w:rPr><w:t xml:space="preserve">Martin Bostal</w:t></w:r></w:hyperlink><w:r><w:rPr/><w:t xml:space="preserve">,</w:t></w:r><w:hyperlink r:id="rId48" w:history="1"><w:r><w:rPr><w:color w:val="#410a8c"/><w:u w:val="single"/></w:rPr><w:t xml:space="preserve">Vincent Haure</w:t></w:r></w:hyperlink></w:p><w:p><w:pPr/><w:r><w:rPr/><w:t xml:space="preserve">2020</w:t></w:r></w:p><w:p><w:pPr/><w:r><w:rPr/><w:t xml:space="preserve">Article de blog scientifique</w:t></w:r></w:p><w:p><w:pPr/><w:hyperlink r:id="rId47" w:history="1"><w:r><w:rPr><w:color w:val="#410a8c"/><w:u w:val="single"/></w:rPr><w:t xml:space="preserve">hal-04602547v1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E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D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F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93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rte.tv/fr/videos/115019-007-A/quand-l-histoire-fait-dates" TargetMode="External"/><Relationship Id="rId9" Type="http://schemas.openxmlformats.org/officeDocument/2006/relationships/hyperlink" Target="https://www.bfmtv.com/podcasts/le-podcast-royal/pourquoi-y-a-t-il-autant-de-penis-sur-la-tapisserie-de-bayeux_EN-202505030041.html" TargetMode="External"/><Relationship Id="rId10" Type="http://schemas.openxmlformats.org/officeDocument/2006/relationships/hyperlink" Target="https://www.youtube.com/watch?v=kI1TmilgObc" TargetMode="External"/><Relationship Id="rId11" Type="http://schemas.openxmlformats.org/officeDocument/2006/relationships/hyperlink" Target="https://access.historyhit.com/meet-the-normans" TargetMode="External"/><Relationship Id="rId12" Type="http://schemas.openxmlformats.org/officeDocument/2006/relationships/hyperlink" Target="https://www.youtube.com/watch?v=ZtcLrEaJWaA" TargetMode="External"/><Relationship Id="rId13" Type="http://schemas.openxmlformats.org/officeDocument/2006/relationships/hyperlink" Target="http://www.frequencemedievale.fr/frequence-medievale-fetes-medievales-et-reconstitutions" TargetMode="External"/><Relationship Id="rId14" Type="http://schemas.openxmlformats.org/officeDocument/2006/relationships/hyperlink" Target="https://theses.hal.science/tel-02930239v1" TargetMode="External"/><Relationship Id="rId15" Type="http://schemas.openxmlformats.org/officeDocument/2006/relationships/hyperlink" Target="https://hal.science/search/index/?q=*&amp;authFullName_s=Martin Bostal" TargetMode="External"/><Relationship Id="rId16" Type="http://schemas.openxmlformats.org/officeDocument/2006/relationships/hyperlink" Target="https://www.theses.fr/2020NORMC004" TargetMode="External"/><Relationship Id="rId17" Type="http://schemas.openxmlformats.org/officeDocument/2006/relationships/hyperlink" Target="https://hal.science/hal-05218341v1" TargetMode="External"/><Relationship Id="rId18" Type="http://schemas.openxmlformats.org/officeDocument/2006/relationships/hyperlink" Target="https://hal.science/hal-04714906v1" TargetMode="External"/><Relationship Id="rId19" Type="http://schemas.openxmlformats.org/officeDocument/2006/relationships/hyperlink" Target="https://hal.science/hal-04059988v1" TargetMode="External"/><Relationship Id="rId20" Type="http://schemas.openxmlformats.org/officeDocument/2006/relationships/hyperlink" Target="https://hal.science/hal-04381812v1" TargetMode="External"/><Relationship Id="rId21" Type="http://schemas.openxmlformats.org/officeDocument/2006/relationships/hyperlink" Target="https://hal.science/hal-04073241v1" TargetMode="External"/><Relationship Id="rId22" Type="http://schemas.openxmlformats.org/officeDocument/2006/relationships/hyperlink" Target="https://hal.science/hal-02167896v1" TargetMode="External"/><Relationship Id="rId23" Type="http://schemas.openxmlformats.org/officeDocument/2006/relationships/hyperlink" Target="https://hal.science/hal-04699503v1" TargetMode="External"/><Relationship Id="rId24" Type="http://schemas.openxmlformats.org/officeDocument/2006/relationships/hyperlink" Target="https://hal.science/hal-04602582v1" TargetMode="External"/><Relationship Id="rId25" Type="http://schemas.openxmlformats.org/officeDocument/2006/relationships/hyperlink" Target="https://hal.science/search/index/?q=*&amp;authFullName_s=Cl&#233;mentine Paquier-Berthelot" TargetMode="External"/><Relationship Id="rId26" Type="http://schemas.openxmlformats.org/officeDocument/2006/relationships/hyperlink" Target="https://dx.doi.org/10.3917/annor.732.0169" TargetMode="External"/><Relationship Id="rId27" Type="http://schemas.openxmlformats.org/officeDocument/2006/relationships/hyperlink" Target="https://hal.science/hal-04673051v1" TargetMode="External"/><Relationship Id="rId28" Type="http://schemas.openxmlformats.org/officeDocument/2006/relationships/hyperlink" Target="https://hal.science/search/index/?q=*&amp;authFullName_s=Clarisse Chavanne" TargetMode="External"/><Relationship Id="rId29" Type="http://schemas.openxmlformats.org/officeDocument/2006/relationships/hyperlink" Target="https://hal.science/search/index/?q=*&amp;authFullName_s=Antoine Verney" TargetMode="External"/><Relationship Id="rId30" Type="http://schemas.openxmlformats.org/officeDocument/2006/relationships/hyperlink" Target="https://hal.science/search/index/?q=*&amp;authFullName_s=Pascal Bul&#233;on" TargetMode="External"/><Relationship Id="rId31" Type="http://schemas.openxmlformats.org/officeDocument/2006/relationships/hyperlink" Target="https://dx.doi.org/10.1016/j.dyepig.2022.110798" TargetMode="External"/><Relationship Id="rId32" Type="http://schemas.openxmlformats.org/officeDocument/2006/relationships/hyperlink" Target="https://hal.science/hal-04127952v1" TargetMode="External"/><Relationship Id="rId33" Type="http://schemas.openxmlformats.org/officeDocument/2006/relationships/hyperlink" Target="https://hal.science/hal-03808334v1" TargetMode="External"/><Relationship Id="rId34" Type="http://schemas.openxmlformats.org/officeDocument/2006/relationships/hyperlink" Target="https://dx.doi.org/10.4000/ccm.8045" TargetMode="External"/><Relationship Id="rId35" Type="http://schemas.openxmlformats.org/officeDocument/2006/relationships/hyperlink" Target="https://normandie-univ.hal.science/hal-02432907v1" TargetMode="External"/><Relationship Id="rId36" Type="http://schemas.openxmlformats.org/officeDocument/2006/relationships/hyperlink" Target="https://dx.doi.org/10.3917/annor.691.0223" TargetMode="External"/><Relationship Id="rId37" Type="http://schemas.openxmlformats.org/officeDocument/2006/relationships/hyperlink" Target="https://api.istex.fr/ark:/67375/B18-S689RXQK-X/fulltext.pdf?sid=hal" TargetMode="External"/><Relationship Id="rId38" Type="http://schemas.openxmlformats.org/officeDocument/2006/relationships/hyperlink" Target="https://normandie-univ.hal.science/hal-02432917v1" TargetMode="External"/><Relationship Id="rId39" Type="http://schemas.openxmlformats.org/officeDocument/2006/relationships/hyperlink" Target="https://hal.science/hal-04703551v1" TargetMode="External"/><Relationship Id="rId40" Type="http://schemas.openxmlformats.org/officeDocument/2006/relationships/hyperlink" Target="https://hal.science/hal-03792997v1" TargetMode="External"/><Relationship Id="rId41" Type="http://schemas.openxmlformats.org/officeDocument/2006/relationships/hyperlink" Target="https://hal.science/search/index/?q=*&amp;authFullName_s=Audrey Tuaillon Dem&#233;sy" TargetMode="External"/><Relationship Id="rId42" Type="http://schemas.openxmlformats.org/officeDocument/2006/relationships/hyperlink" Target="https://hal.science/hal-03792988v1" TargetMode="External"/><Relationship Id="rId43" Type="http://schemas.openxmlformats.org/officeDocument/2006/relationships/hyperlink" Target="https://normandie-univ.hal.science/hal-02432897v1" TargetMode="External"/><Relationship Id="rId44" Type="http://schemas.openxmlformats.org/officeDocument/2006/relationships/hyperlink" Target="https://hal.science/hal-01426361v1" TargetMode="External"/><Relationship Id="rId45" Type="http://schemas.openxmlformats.org/officeDocument/2006/relationships/hyperlink" Target="https://hal.science/hal-01426363v1" TargetMode="External"/><Relationship Id="rId46" Type="http://schemas.openxmlformats.org/officeDocument/2006/relationships/hyperlink" Target="https://hal.science/hal-04602341v1" TargetMode="External"/><Relationship Id="rId47" Type="http://schemas.openxmlformats.org/officeDocument/2006/relationships/hyperlink" Target="https://hal.science/hal-04602547v1" TargetMode="External"/><Relationship Id="rId48" Type="http://schemas.openxmlformats.org/officeDocument/2006/relationships/hyperlink" Target="https://hal.science/search/index/?q=*&amp;authFullName_s=Vincent Haure"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Bostal</dc:title>
  <dc:description>CV</dc:description>
  <dc:subject/>
  <cp:keywords/>
  <cp:category/>
  <cp:lastModifiedBy/>
  <dcterms:created xsi:type="dcterms:W3CDTF">2026-06-03T20:24:05+02:00</dcterms:created>
  <dcterms:modified xsi:type="dcterms:W3CDTF">2026-06-03T20:24:05+02:00</dcterms:modified>
</cp:coreProperties>
</file>

<file path=docProps/custom.xml><?xml version="1.0" encoding="utf-8"?>
<Properties xmlns="http://schemas.openxmlformats.org/officeDocument/2006/custom-properties" xmlns:vt="http://schemas.openxmlformats.org/officeDocument/2006/docPropsVTypes"/>
</file>