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Martine Lambert-Charbonnier </w:t></w:r><w:r><w:rPr><w:color w:val="641e6e"/></w:rPr><w:t xml:space="preserve">Maître de conférences en anglais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Qualifications :</w:t></w:r><w:r><w:rPr/><w:t xml:space="preserve">1999 : 		Doctorate in English studies, University of Sorbonne- Paris 4, under the supervision of M. Professor Alain Jumeau.  With the highest honours.Title of the dissertation: “Mirrors of Culture and Images of Oneself : from the portrait to the imaginary portrait in Walter Pater’s works”.1995 : 		Second-year post-graduate/master’s degree in Comparative Literature, University of Sorbonne-Paris 4, under the supervision of Mrs Professor Dominique Millet-Gérard.  With honours.Title of the dissertation: “Imaginary Lives : Walter Pater and Marcel Schwob”.1993 : 		Agrégation in English. (Teacher competitive examination and certificate in English)1991 : 		First-year post-graduate/ master’s degree in English Literature, University of Bordeaux 3, under the supervision of M. Professor Michel Jouve. With honours.Title of the dissertation: “The Notion of Correspondence in Oscar Wilde’s works.”</w:t></w:r></w:p><w:p><w:pPr/><w:r><w:rPr/><w:t xml:space="preserve">1990 : 		Bachelor of Arts in English studies. University of Bordeaux 3.1987 : 		‘A’ levels. Lycée Magendie, Bordeaux.</w:t></w:r></w:p><w:p><w:pPr/><w:r><w:rPr><w:b w:val="1"/><w:bCs w:val="1"/></w:rPr><w:t xml:space="preserve">Teaching</w:t></w:r><w:r><w:rPr/><w:t xml:space="preserve">:Master’s course on the English pre-raphaelite movement, aestheticism and decadence.Lectures and courses in British civilization from 1st year to master’s students.Courses in Business-oriented translation studies and International Affairs for third-year students.Two-Week Teaching missions on British civilization at the Sorbonne-Abu Dhabi since 2006.One-Week Teaching mission at the University of Liverpool in 2002.**</w:t></w:r></w:p><w:p><w:pPr/><w:r><w:rPr><w:b w:val="1"/><w:bCs w:val="1"/></w:rPr><w:t xml:space="preserve">University responsibilities</w:t></w:r><w:r><w:rPr/><w:t xml:space="preserve">2021-22 : responsible for LPMOD - the professional degree in international trade, specializing in Textile and Fashion.2019-2021 : business and languages degree coordinator.Since 2001 : Erasmus and International office exchange academic coordinator. For students in the Business and Languages Department. Student Exchanges with the UK, Ireland, the USA, Canada, Australia and New Zealand.2003-2006 : University representative for the Erasmus National Agency in Bordeaux.</w:t></w:r></w:p><w:p><w:pPr/><w:r><w:rPr><w:b w:val="1"/><w:bCs w:val="1"/></w:rPr><w:t xml:space="preserve">Member of selecting committees for the recruitment of Associate professors</w:t></w:r><w:r><w:rPr/><w:t xml:space="preserve">:2022 : English and business studies, business and languages department, Sorbonne University.2012: English and business studies, Business and languages department, University of Paris-Sorbonne.2010: British civilisation, English Department, University of Paris-Sorbonne.**</w:t></w:r></w:p><w:p><w:pPr/><w:r><w:rPr><w:b w:val="1"/><w:bCs w:val="1"/></w:rPr><w:t xml:space="preserve">Membership of research centres and societies</w:t></w:r><w:r><w:rPr/><w:t xml:space="preserve">Member of VALE EA 4085 – Voix Anglophones Littérature et Esthétique.Member of the SAES – Société des Anglicistes de l’Enseignement Supérieur.Member of the SFEVE – French Society for Victorian and Edwardian Studies.Member of the International Walter Pater Society.</w:t></w:r></w:p><w:p><w:pPr/><w:r><w:rPr><w:b w:val="1"/><w:bCs w:val="1"/></w:rPr><w:t xml:space="preserve">Co-organisations of conferences and seminars</w:t></w:r><w:r><w:rPr/><w:t xml:space="preserve">July 2014: International Walter Pater Conference “Continuity/ Discontinuity”, co-organised at Paris-Sorbonne with Bénédicte Coste (University of Bourgogne), Anne-Florence Gillard-Estrada (University of Rouen), and Charlotte Ribeyrol (University of Paris 4-Sorbonne).</w:t></w:r></w:p><w:p><w:pPr/><w:r><w:rPr><w:b w:val="1"/><w:bCs w:val="1"/></w:rPr><w:t xml:space="preserve">Co-edited publications</w:t></w:r><w:r><w:rPr/><w:t xml:space="preserve">Anne-Florence Gillard-Estrada, Martine Lambert-Charbonnier, Charlotte Ribeyrol eds. Testing New Opinions and Courting New Impressions: New Perspectives on Walter Pater. Routledge, 2018.</w:t></w:r></w:p><w:p><w:pPr/><w:r><w:rPr><w:b w:val="1"/><w:bCs w:val="1"/></w:rPr><w:t xml:space="preserve">Publications in international peer-reviewed journals</w:t></w:r><w:r><w:rPr/><w:t xml:space="preserve">John Ruskin, William Morris and Walter Pater: From Nature to Musical Harmony in the Decorative Arts, Cahiers Victoriens et Edouardiens 91 (Printemps 2020).« An oblique message in gothic architecture : Walter Pater’s and John Ruskin’s interpretations of Amiens Cathedral» (« Un message oblique sous la croisée d’ogives ? La cathédrale d’Amiens sous le regard de Walter Pater et de John Ruskin » ). Polysèmes 21 (2019) : 1-17.« From commodity fetishes to symbols: Danny Boyle’s simulations of British culture in the London Olympic Games Opening Ceremony ». Visualizing Consumer Culture. In Media. The French Journal of Media Studies 7:1(2018).« ‘A reality that almost amounts to illusion’ : Walter Pater and Mona Lisa’s veil. » (« ‘A reality that almost amounts to illusion’ : Walter Pater et le voile de la Joconde »). Ed. Elisabeth Angel-Perez, Geneviève Cohen-Cheminet et Pierre Iselin. Sillages critiques 14 (2012).« From pleasure to idealism : Oscar Wilde and Walter Pater. » (« Du plaisir à l’idéal : regards croisés entre Oscar Wilde et Walter Pater »). Rue des Beaux Arts 33 (July-August 2011). </w:t></w:r><w:hyperlink r:id="rId7" w:history="1"><w:r><w:rPr><w:color w:val="#410a8c"/><w:u w:val="single"/></w:rPr><w:t xml:space="preserve">http://www.oscholars.com/RBA/thirty-three/33.9/Pater.htm</w:t></w:r></w:hyperlink><w:r><w:rPr/><w:t xml:space="preserve">« Old age in Walter Pater’s works : humanity and aesthetics. » (« Walter Pater et la vieillesse : humanité et esthétique de la culture »),  Cahiers Victoriens et Edouardiens 69 (2009) : 115-29.« Pater’s Scholar and the Hypertext» Cahiers Victoriens et Edouardiens 68 (October 2008): 47-61.« Exile from home : reality and idealism in three imaginary portraits by Walter Pater. » (« Entre la terre et l’idéal, être exilé de ‘chez-soi’ : étude de trois ‘portraits imaginaires’ de Walter Pater »). Cahiers Victoriens et Edouardiens 51 (April 2000) : 207-16.« The Image as a mirror and an ideal : the imaginary portrait of Watteau in ‘A Prince of Court Painters’». (« L’image, miroir des personnages et idéal de l’écriture : le ‘portrait imaginaire’ de Watteau dans ‘A Prince of Court Painters’ »). “Like Painting. . .”, Liliane Louvel, ed., La Licorne 49 (1999) : 65-81.</w:t></w:r></w:p><w:p><w:pPr/><w:r><w:rPr><w:b w:val="1"/><w:bCs w:val="1"/></w:rPr><w:t xml:space="preserve">Chapters in collective volumes:</w:t></w:r><w:r><w:rPr/><w:t xml:space="preserve">« Habitus and the multifaceted self. Are there different Paters? ».Testing New Opinions and Courting New Impressions: New Perspectives on Walter Pater. Eds. Anne-Florence Gillard-Estrada, Martine Lambert-Charbonnier, Charlotte Ribeyrol eds. Routledge, 2018. Pp. 51-66.</w:t></w:r></w:p><w:p><w:pPr/><w:r><w:rPr/><w:t xml:space="preserve">« The Gioconda and the subjective spaces of art criticism in Walter Pater’s works » (« La Joconde et les ‘espaces subjectifs’ de l’écrit sur l’art chez Walter Pater. Ecrire l’art / Writing Art: Formes et enjeux du discours sur les arts visuels en Grande-Bretagne et aux Etats-Unis ed. Anne-Pascale Bruneau-Rumsey, Anne-Florence Gillard-Estrada, Shannon Wells-Lassagne. Mare & Martin. 2015. 101-113.</w:t></w:r></w:p><w:p><w:pPr/><w:r><w:rPr/><w:t xml:space="preserve">« The Quest for Mystic Realism : the reconciliation of the soul and the body in Walter Pater’s works.» (« Vers un réalisme mystique : la réconciliation de l’âme et du corps chez Walter Pater »). Spiritual Naturalism in Europe. Development and Impact . (Le naturalisme spiritualiste en Europe. Développement et rayonnement). Ed. Marie-Cécile Cadars et Mikaelle Cedergren. Classiques Garnier, 2012.« Poetics of Ekphrasis in Pater's ‘Imaginary Portraits’». Walter Pater: Transparencies of Desire. Laurel Brake, Lesley Higgins, Carolyn Williams eds. Greensboro: ELT Press, 2002. 202-12.ReviewsBéatrice Laurent (ed.), Sleeping Beauties in Victorian Britain, Cultural, Literary and Artistic Explorations of a Myth. Miranda, 11 | 2015John Coates, The Rhetorical Use of Provocation as a Means of Persuasion in the Writings of Walter Pater (1839–1894), English Essayist and Cultural Critic. Pater as a Controversialist. Cahiers Victoriens et Edouardiens (79) spring 2014.Bénédicte Coste, Walter Pater critique littéraire. “The Excitement of the Literary Sense”. Cahiers Victoriens et Edouardiens. (74), fall 2011.</w:t></w:r></w:p><w:p><w:pPr/><w:r><w:rPr><w:b w:val="1"/><w:bCs w:val="1"/></w:rPr><w:t xml:space="preserve">Monograph</w:t></w:r><w:r><w:rPr/><w:t xml:space="preserve">Walter Pater and the « Imaginary Portraits». Mirrors of Culture and Images of Oneself. (Walter Pater et les « Portraits Imaginaires ». Miroirs de la culture et Images de soi.) Paris : L’Harmattan, 2004.</w:t></w:r></w:p><w:p><w:pPr/><w:r><w:rPr><w:b w:val="1"/><w:bCs w:val="1"/></w:rPr><w:t xml:space="preserve">Selected papers given at international conferences (since 2007)</w:t></w:r></w:p><w:p><w:pPr/><w:r><w:rPr/><w:t xml:space="preserve">“From Sensations and ideas to the House Beautiful”. International Pater Conference. Venice University, July 2022.</w:t></w:r></w:p><w:p><w:pPr/><w:r><w:rPr/><w:t xml:space="preserve">« Home and digital images: a new ecstasy of perception ». Colloque international Frontières de l’image (The Frontiers of Images). UPEC University, Paris. 20-21 March 2021. The conference was cancelled because of the covid crisis, but the paper was sent to the organizers.</w:t></w:r></w:p><w:p><w:pPr/><w:r><w:rPr/><w:t xml:space="preserve">« Influences of John Ruskin and Walter Pater on the decorative arts ». Mediating Ruskin: through a kaleidoscope, brightly. 2019 S.F.E.V.E. Annual Conference, UPPA/UBM (ALTER, EA 7504, UPPA / CLIMAS, EA 4196, UBM). 8-9 February 2019.«Mirroring and educating the senses: interior design in the Arts and Crafts movement ». 11-12 January 2018. Paris Sorbonne Nouvelle.« From commodity fetishes to symbols: Danny Boyle’s simulations of British culture in the London Olympic Games Opening Ceremony ».  Visualizing consumer culture, commodifying visual culture in the English-speaking world, Paris-Sorbonne and Sorbonne Nouvelle, 21-22 October 2016.« Discontinuity in biography: are there different Paters? » The International Walter Pater Conference, Walter Pater: Continuity and Discontinuity, Paris-Sorbonne, July 2014.« Subjective spaces in art criticism : Walter Pater’s Mona Lisa » .  SAIT International Conference on « Writings on Art ».  University of New Sorbonne-Paris 3.   16-17 March 2007.</w:t></w:r></w:p><w:p><w:pPr/><w:r><w:rPr><w:b w:val="1"/><w:bCs w:val="1"/></w:rPr><w:t xml:space="preserve">Invitations to conferences and seminars.</w:t></w:r><w:r><w:rPr/><w:t xml:space="preserve">«Perceptions of the immigration cap in the British Press from 2010 to 2012. » Values and responsibilities in a globalised world. Free LEA. Universities of Paris-Sorbonne and Marne-La-Vallée, Créteil, UPEC. 22-23 November 2013.« ‘A reality that almost amounts to illusion’ ». Texte et critique du texte, VALE. University of Sorbonne-Paris 4. February 2010.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From commodity fetishes to symbols: Danny Boyle’s simulations of British culture in the London Olympic Games Opening Ceremony.</w:t></w:r></w:hyperlink></w:p><w:p><w:pPr/><w:hyperlink r:id="rId9" w:history="1"><w:r><w:rPr><w:color w:val="#410a8c"/><w:u w:val="single"/></w:rPr><w:t xml:space="preserve">Martine Lambert-Charbonnier</w:t></w:r></w:hyperlink></w:p><w:p><w:pPr/><w:r><w:rPr><w:i w:val="1"/><w:iCs w:val="1"/></w:rPr><w:t xml:space="preserve">InMedia : the French Journal of Media and Media Representations in the English-Speaking World</w:t></w:r><w:r><w:rPr/><w:t xml:space="preserve">, 2018, 7.1., </w:t></w:r><w:hyperlink r:id="rId10" w:history="1"><w:r><w:rPr><w:color w:val="#410a8c"/><w:u w:val="single"/></w:rPr><w:t xml:space="preserve">⟨10.4000/inmedia.962⟩</w:t></w:r></w:hyperlink></w:p><w:p><w:pPr/><w:r><w:rPr/><w:t xml:space="preserve">Article dans une revue</w:t></w:r></w:p><w:p><w:pPr/><w:hyperlink r:id="rId8" w:history="1"><w:r><w:rPr><w:color w:val="#410a8c"/><w:u w:val="single"/></w:rPr><w:t xml:space="preserve">hal-03923538v1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Béatrice Laurent (ed.), Sleeping Beauties in Victorian Britain, Cultural, Literary and Artistic Explorations of a Myth</w:t></w:r></w:hyperlink></w:p><w:p><w:pPr/><w:hyperlink r:id="rId9" w:history="1"><w:r><w:rPr><w:color w:val="#410a8c"/><w:u w:val="single"/></w:rPr><w:t xml:space="preserve">Martine Lambert-Charbonnier</w:t></w:r></w:hyperlink><w:r><w:rPr/><w:t xml:space="preserve">,</w:t></w:r><w:hyperlink r:id="rId9" w:history="1"><w:r><w:rPr><w:color w:val="#410a8c"/><w:u w:val="single"/></w:rPr><w:t xml:space="preserve">Martine Lambert-Charbonnier</w:t></w:r></w:hyperlink></w:p><w:p><w:pPr/><w:r><w:rPr><w:i w:val="1"/><w:iCs w:val="1"/></w:rPr><w:t xml:space="preserve">Miranda : Revue pluridisciplinaire sur le monde anglophone. Multidisciplinary peer-reviewed journal on the English-speaking world </w:t></w:r><w:r><w:rPr/><w:t xml:space="preserve">, 2015, 11, </w:t></w:r><w:hyperlink r:id="rId12" w:history="1"><w:r><w:rPr><w:color w:val="#410a8c"/><w:u w:val="single"/></w:rPr><w:t xml:space="preserve">⟨10.4000/miranda.7330⟩</w:t></w:r></w:hyperlink></w:p><w:p><w:pPr/><w:r><w:rPr/><w:t xml:space="preserve">Article dans une revue</w:t></w:r><w:r><w:rPr/><w:t xml:space="preserve"> (compte-rendu de lecture)</w:t></w:r></w:p><w:p><w:pPr/><w:hyperlink r:id="rId11" w:history="1"><w:r><w:rPr><w:color w:val="#410a8c"/><w:u w:val="single"/></w:rPr><w:t xml:space="preserve">hal-03923548v1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John Coates, The Rhetorical Use of Provocation as a Means of Persuasion in the Writings of Walter Pater (1839–1894), English Essayist and Cultural Critic. Pater as a Controversialist</w:t></w:r></w:hyperlink></w:p><w:p><w:pPr/><w:hyperlink r:id="rId9" w:history="1"><w:r><w:rPr><w:color w:val="#410a8c"/><w:u w:val="single"/></w:rPr><w:t xml:space="preserve">Martine Lambert-Charbonnier</w:t></w:r></w:hyperlink></w:p><w:p><w:pPr/><w:r><w:rPr><w:i w:val="1"/><w:iCs w:val="1"/></w:rPr><w:t xml:space="preserve">Cahiers Victoriens et Edouardiens</w:t></w:r><w:r><w:rPr/><w:t xml:space="preserve">, 2014, 79 Printemps, </w:t></w:r><w:hyperlink r:id="rId14" w:history="1"><w:r><w:rPr><w:color w:val="#410a8c"/><w:u w:val="single"/></w:rPr><w:t xml:space="preserve">⟨10.4000/cve.1310⟩</w:t></w:r></w:hyperlink></w:p><w:p><w:pPr/><w:r><w:rPr/><w:t xml:space="preserve">Article dans une revue</w:t></w:r><w:r><w:rPr/><w:t xml:space="preserve"> (compte-rendu de lecture)</w:t></w:r></w:p><w:p><w:pPr/><w:hyperlink r:id="rId13" w:history="1"><w:r><w:rPr><w:color w:val="#410a8c"/><w:u w:val="single"/></w:rPr><w:t xml:space="preserve">hal-03923558v1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« A reality that almost amounts to illusion »</w:t></w:r></w:hyperlink></w:p><w:p><w:pPr/><w:hyperlink r:id="rId9" w:history="1"><w:r><w:rPr><w:color w:val="#410a8c"/><w:u w:val="single"/></w:rPr><w:t xml:space="preserve">Martine Lambert-Charbonnier</w:t></w:r></w:hyperlink></w:p><w:p><w:pPr/><w:r><w:rPr><w:i w:val="1"/><w:iCs w:val="1"/></w:rPr><w:t xml:space="preserve">Sillages Critiques</w:t></w:r><w:r><w:rPr/><w:t xml:space="preserve">, 2012, 14, </w:t></w:r><w:hyperlink r:id="rId16" w:history="1"><w:r><w:rPr><w:color w:val="#410a8c"/><w:u w:val="single"/></w:rPr><w:t xml:space="preserve">⟨10.4000/sillagescritiques.3321⟩</w:t></w:r></w:hyperlink></w:p><w:p><w:pPr/><w:r><w:rPr/><w:t xml:space="preserve">Article dans une revue</w:t></w:r></w:p><w:p><w:pPr/><w:hyperlink r:id="rId15" w:history="1"><w:r><w:rPr><w:color w:val="#410a8c"/><w:u w:val="single"/></w:rPr><w:t xml:space="preserve">hal-03939319v1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Bénédicte Coste, Walter Pater critique littéraire. “The Excitement of the Literary Sense”</w:t></w:r></w:hyperlink></w:p><w:p><w:pPr/><w:hyperlink r:id="rId9" w:history="1"><w:r><w:rPr><w:color w:val="#410a8c"/><w:u w:val="single"/></w:rPr><w:t xml:space="preserve">Martine Lambert-Charbonnier</w:t></w:r></w:hyperlink></w:p><w:p><w:pPr/><w:r><w:rPr><w:i w:val="1"/><w:iCs w:val="1"/></w:rPr><w:t xml:space="preserve">Cahiers Victoriens et Edouardiens</w:t></w:r><w:r><w:rPr/><w:t xml:space="preserve">, 2011, 74 Automne, </w:t></w:r><w:hyperlink r:id="rId18" w:history="1"><w:r><w:rPr><w:color w:val="#410a8c"/><w:u w:val="single"/></w:rPr><w:t xml:space="preserve">⟨10.4000/cve.1395⟩</w:t></w:r></w:hyperlink></w:p><w:p><w:pPr/><w:r><w:rPr/><w:t xml:space="preserve">Article dans une revue</w:t></w:r><w:r><w:rPr/><w:t xml:space="preserve"> (compte-rendu de lecture)</w:t></w:r></w:p><w:p><w:pPr/><w:hyperlink r:id="rId17" w:history="1"><w:r><w:rPr><w:color w:val="#410a8c"/><w:u w:val="single"/></w:rPr><w:t xml:space="preserve">hal-03939310v1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“Testing New Opinions”: New Perspectives on Walter Pater</w:t></w:r></w:hyperlink></w:p><w:p><w:pPr/><w:hyperlink r:id="rId20" w:history="1"><w:r><w:rPr><w:color w:val="#410a8c"/><w:u w:val="single"/></w:rPr><w:t xml:space="preserve">Charlotte Ribeyrol</w:t></w:r></w:hyperlink><w:r><w:rPr/><w:t xml:space="preserve">,</w:t></w:r><w:hyperlink r:id="rId9" w:history="1"><w:r><w:rPr><w:color w:val="#410a8c"/><w:u w:val="single"/></w:rPr><w:t xml:space="preserve">Martine Lambert-Charbonnier</w:t></w:r></w:hyperlink><w:r><w:rPr/><w:t xml:space="preserve">,</w:t></w:r><w:hyperlink r:id="rId21" w:history="1"><w:r><w:rPr><w:color w:val="#410a8c"/><w:u w:val="single"/></w:rPr><w:t xml:space="preserve">Anne-Florence Gillard-Estrada</w:t></w:r></w:hyperlink></w:p><w:p><w:pPr/><w:r><w:rPr/><w:t xml:space="preserve">Routledge, 2017</w:t></w:r></w:p><w:p><w:pPr/><w:r><w:rPr/><w:t xml:space="preserve">Ouvrages</w:t></w:r></w:p><w:p><w:pPr/><w:hyperlink r:id="rId19" w:history="1"><w:r><w:rPr><w:color w:val="#410a8c"/><w:u w:val="single"/></w:rPr><w:t xml:space="preserve">hal-03889154v1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« Curiously testing new opinions ». New perspectives on Walter Pater</w:t></w:r></w:hyperlink></w:p><w:p><w:pPr/><w:hyperlink r:id="rId21" w:history="1"><w:r><w:rPr><w:color w:val="#410a8c"/><w:u w:val="single"/></w:rPr><w:t xml:space="preserve">Anne-Florence Gillard-Estrada</w:t></w:r></w:hyperlink><w:r><w:rPr/><w:t xml:space="preserve">,</w:t></w:r><w:hyperlink r:id="rId23" w:history="1"><w:r><w:rPr><w:color w:val="#410a8c"/><w:u w:val="single"/></w:rPr><w:t xml:space="preserve">Bénédicte Coste</w:t></w:r></w:hyperlink><w:r><w:rPr/><w:t xml:space="preserve">,</w:t></w:r><w:hyperlink r:id="rId20" w:history="1"><w:r><w:rPr><w:color w:val="#410a8c"/><w:u w:val="single"/></w:rPr><w:t xml:space="preserve">Charlotte Ribeyrol</w:t></w:r></w:hyperlink><w:r><w:rPr/><w:t xml:space="preserve">,</w:t></w:r><w:hyperlink r:id="rId9" w:history="1"><w:r><w:rPr><w:color w:val="#410a8c"/><w:u w:val="single"/></w:rPr><w:t xml:space="preserve">Martine Lambert-Charbonnier</w:t></w:r></w:hyperlink></w:p><w:p><w:pPr/><w:hyperlink r:id="rId24" w:history="1"><w:r><w:rPr><w:color w:val="#410a8c"/><w:u w:val="single"/></w:rPr><w:t xml:space="preserve">Routledge</w:t></w:r></w:hyperlink><w:r><w:rPr/><w:t xml:space="preserve">, 2017, Among the Victorians and Modernists, 9780367346454</w:t></w:r></w:p><w:p><w:pPr/><w:r><w:rPr/><w:t xml:space="preserve">Ouvrages</w:t></w:r></w:p><w:p><w:pPr/><w:hyperlink r:id="rId22" w:history="1"><w:r><w:rPr><w:color w:val="#410a8c"/><w:u w:val="single"/></w:rPr><w:t xml:space="preserve">hal-05349784v1</w:t></w:r></w:hyperlink></w:p></w:tc></w:tr></w:tbl><w:sectPr><w:footerReference w:type="default" r:id="rId2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oscholars.com/RBA/thirty-three/33.9/Pater.htm" TargetMode="External"/><Relationship Id="rId8" Type="http://schemas.openxmlformats.org/officeDocument/2006/relationships/hyperlink" Target="https://hal.sorbonne-universite.fr/hal-03923538v1" TargetMode="External"/><Relationship Id="rId9" Type="http://schemas.openxmlformats.org/officeDocument/2006/relationships/hyperlink" Target="https://hal.science/search/index/?q=*&amp;authFullName_s=Martine Lambert-Charbonnier" TargetMode="External"/><Relationship Id="rId10" Type="http://schemas.openxmlformats.org/officeDocument/2006/relationships/hyperlink" Target="https://dx.doi.org/10.4000/inmedia.962" TargetMode="External"/><Relationship Id="rId11" Type="http://schemas.openxmlformats.org/officeDocument/2006/relationships/hyperlink" Target="https://hal.sorbonne-universite.fr/hal-03923548v1" TargetMode="External"/><Relationship Id="rId12" Type="http://schemas.openxmlformats.org/officeDocument/2006/relationships/hyperlink" Target="https://dx.doi.org/10.4000/miranda.7330" TargetMode="External"/><Relationship Id="rId13" Type="http://schemas.openxmlformats.org/officeDocument/2006/relationships/hyperlink" Target="https://hal.sorbonne-universite.fr/hal-03923558v1" TargetMode="External"/><Relationship Id="rId14" Type="http://schemas.openxmlformats.org/officeDocument/2006/relationships/hyperlink" Target="https://dx.doi.org/10.4000/cve.1310" TargetMode="External"/><Relationship Id="rId15" Type="http://schemas.openxmlformats.org/officeDocument/2006/relationships/hyperlink" Target="https://hal.sorbonne-universite.fr/hal-03939319v1" TargetMode="External"/><Relationship Id="rId16" Type="http://schemas.openxmlformats.org/officeDocument/2006/relationships/hyperlink" Target="https://dx.doi.org/10.4000/sillagescritiques.3321" TargetMode="External"/><Relationship Id="rId17" Type="http://schemas.openxmlformats.org/officeDocument/2006/relationships/hyperlink" Target="https://hal.sorbonne-universite.fr/hal-03939310v1" TargetMode="External"/><Relationship Id="rId18" Type="http://schemas.openxmlformats.org/officeDocument/2006/relationships/hyperlink" Target="https://dx.doi.org/10.4000/cve.1395" TargetMode="External"/><Relationship Id="rId19" Type="http://schemas.openxmlformats.org/officeDocument/2006/relationships/hyperlink" Target="https://hal.science/hal-03889154v1" TargetMode="External"/><Relationship Id="rId20" Type="http://schemas.openxmlformats.org/officeDocument/2006/relationships/hyperlink" Target="https://hal.science/search/index/?q=*&amp;authFullName_s=Charlotte Ribeyrol" TargetMode="External"/><Relationship Id="rId21" Type="http://schemas.openxmlformats.org/officeDocument/2006/relationships/hyperlink" Target="https://hal.science/search/index/?q=*&amp;authFullName_s=Anne-Florence Gillard-Estrada" TargetMode="External"/><Relationship Id="rId22" Type="http://schemas.openxmlformats.org/officeDocument/2006/relationships/hyperlink" Target="https://hal.science/hal-05349784v1" TargetMode="External"/><Relationship Id="rId23" Type="http://schemas.openxmlformats.org/officeDocument/2006/relationships/hyperlink" Target="https://hal.science/search/index/?q=*&amp;authFullName_s=B&#233;n&#233;dicte Coste" TargetMode="External"/><Relationship Id="rId24" Type="http://schemas.openxmlformats.org/officeDocument/2006/relationships/hyperlink" Target="https://www.routledge.com/Testing-New-Opinions-and-Courting-New-Impressions-New-Perspectives-on/Gillard-Estrada-Lambert-Charbonnier-Ribeyrol/p/book/9781138081574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Martine Lambert-Charbonnier</dc:title>
  <dc:description>CV</dc:description>
  <dc:subject/>
  <cp:keywords/>
  <cp:category/>
  <cp:lastModifiedBy/>
  <dcterms:created xsi:type="dcterms:W3CDTF">2026-05-06T08:52:05+02:00</dcterms:created>
  <dcterms:modified xsi:type="dcterms:W3CDTF">2026-05-06T08:52:05+02:00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