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Massimo Di Stefano </w:t>
      </w:r>
    </w:p>
    <w:p>
      <w:pPr>
        <w:spacing w:before="600"/>
      </w:pPr>
    </w:p>
    <w:p>
      <w:pPr>
        <w:spacing w:before="600"/>
      </w:pPr>
    </w:p>
    <w:p>
      <w:pPr>
        <w:pStyle w:val="Heading2"/>
      </w:pPr>
      <w:r>
        <w:rPr>
          <w:color w:val="1e198e"/>
          <w:b w:val="1"/>
          <w:bCs w:val="1"/>
        </w:rPr>
        <w:t xml:space="preserve">Présentation</w:t>
      </w:r>
    </w:p>
    <w:p>
      <w:pPr>
        <w:spacing w:after="100"/>
      </w:pPr>
    </w:p>
    <w:p>
      <w:pPr/>
      <w:r>
        <w:rPr/>
        <w:t xml:space="preserve">Massimo DI STEFANO</w:t>
      </w:r>
      <w:br/>
      <w:r>
        <w:rPr/>
        <w:t xml:space="preserve">PhD Histoire et civilisations des mondes moderne et contemporain</w:t>
      </w:r>
      <w:br/>
      <w:r>
        <w:rPr/>
        <w:t xml:space="preserve">Chercheur associé au Centre de la Méditerranée Moderne et Contemporaine(Université Côte d’Azur)(e-mail: </w:t>
      </w:r>
      <w:hyperlink r:id="rId7" w:history="1">
        <w:r>
          <w:rPr>
            <w:color w:val="#410a8c"/>
            <w:u w:val="single"/>
          </w:rPr>
          <w:t xml:space="preserve">macsmolgora@gmail.com</w:t>
        </w:r>
      </w:hyperlink>
      <w:r>
        <w:rPr/>
        <w:t xml:space="preserve">)</w:t>
      </w:r>
    </w:p>
    <w:p>
      <w:pPr/>
      <w:r>
        <w:rPr/>
        <w:t xml:space="preserve">FORMATION2020: Doctorat Histoire et civilisations des mondes moderne et contemporain (UCA, Université Côte d’Azur)Lieux pieux aumôniers, nobles, finance publique et privée: interactions et ambiguïtés relationnelles dans le Milanais moderne (1615-1801)Luoghi pii elemosinieri, nobili, finanza pubblica e privata: interazioni e ambigue relazioni nel Milanese moderno (1615-1801)Directrice : Anne BROGINI, Professeur des universités (UCA).Jury: Jean BOUTIER (Directeur d’études, EHESS, Marseille ; rapporteur), Albane COGNE (Maître de conférences en histoire moderne, Université F. Rabelais, Tours ; membre), Stefano LEVATI (Professore ordinario, Università degli Studi di Milano; rapporteur), Silvia MARZAGALLI (Professeur des Universités, Université Côte d’Azur ; membre), Marc ORTOLANI (Professeur des Universités, Université Côte d’Azur ; président).2016 : Master 2 Histoire de la Méditerranée Moderne et ContemporaineÉlites financières du Milanais au temps de Philippe II. Banquiers, congrégations, opere pieDirectrice : Anne Brogini (Université Nice Sophia Antipolis).2015 : Master 1 Histoire de la Méditerranée Moderne et ContemporaineLe Milanais dans la politique espagnole de Charles Quint et Philippe II (vers 1555)Directrice : Anne Brogini (Université Nice Sophia Antipolis).2009- 2013 : Remise à niveau et équivalence de Licence d’histoireCours et examens à l'Università degli Studi di Milano, valables pour l'admission au Master Histoire de la Méditerranée Moderne et Contemporaine (Université Nice Sophia Antipolis).</w:t>
      </w:r>
      <w:br/>
      <w:r>
        <w:rPr/>
        <w:t xml:space="preserve">1982: Laurea in Economia e Commercio (Maîtrise en Économie et Commerce)Il ravvicinamento delle legislazioni nazionali degli stati membri della Comunità Europea in materia di marchiRelatore: G. Floridia (Università Cattolica del Sacro Cuore di Milano).</w:t>
      </w:r>
    </w:p>
    <w:p>
      <w:pPr/>
      <w:r>
        <w:rPr/>
        <w:t xml:space="preserve">EXPERIENCE PROFESSIONNELLE1986-2007 : Compagnies pétrolières</w:t>
      </w:r>
    </w:p>
    <w:p>
      <w:pPr>
        <w:numPr>
          <w:ilvl w:val="0"/>
          <w:numId w:val="1"/>
        </w:numPr>
      </w:pPr>
      <w:r>
        <w:rPr/>
        <w:t xml:space="preserve">Département administratif-financier</w:t>
      </w:r>
    </w:p>
    <w:p>
      <w:pPr>
        <w:numPr>
          <w:ilvl w:val="0"/>
          <w:numId w:val="1"/>
        </w:numPr>
      </w:pPr>
      <w:r>
        <w:rPr/>
        <w:t xml:space="preserve">Département commercial.1981-1986: Sociétés de certification des bilansExternal auditor.</w:t>
      </w:r>
    </w:p>
    <w:p>
      <w:pPr/>
      <w:r>
        <w:rPr/>
        <w:t xml:space="preserve">ACTIVITE SCIENTIFIQUEPublications2023 «Luoghi pii elemosinieri, nobili e finanza nel Milanese moderno (1615-1801)», HAL, à paraître.2020-2021 « Contrôle social, assistance, et finance : le rôle des pia loca et des nobles dans le Milanais des XVIIe-XVIIIe siècles », dans M. Ortolani, S. Maccagnan, O. Vernier (dir.), Assistance, protection et contrôle social dans les Etats de Savoie et les Etats voisins, Nice, 2021, Serre Editeur, pp. 73-87.2020 « L’assistance en Lombardie à l’époque de Joseph II à travers les sources comptables des lieux pieux milanais », dans A. Brogini, M. Ghazali, S. Potot (dir.), Mobilité en Méditerranée. Quotidiens, contrôles, assistances (XVIe-XXIe siècles), Paris, 2020, Bouchène, pp. 307-323.2018 « Économie financière et enrichissement de la noblesse urbaine milanaise (XVIe-XVIIIe siècles) », Cahiers de la Méditerranée, 97/2, 2018, pp. 171-183.Projets en coursStructure et financement des œuvres caritatives de Nice à l’époque moderne. Comparaison avec le modèle milanais. Article.Terres et prêts. La politique d’emploi des capitaux des œuvres milanaises de charités. Le Lieu Pieux Quattro Marie (1783-1796). Article.Animation séminaireMSHS2018 (25 juin) « Argent et gestion de la diversité culturelle dans l’offre faite aux clients » dans le cadre du projet « Altérité, circulation et argent » de l’axe 3 : « L’argent et la guerre. Finance publique, nobles, œuvres pieuses au cœur des frais militaires du Milanais (XVIe-XVIIIe siècles) ».Centre de la Méditerranée Moderne et Contemporaine (CMMC)2020 (11 juin) Séminaire virtuel des doctorant.es du CMMC (via meet.jit).Thèmes de recherche</w:t>
      </w:r>
    </w:p>
    <w:p>
      <w:pPr>
        <w:numPr>
          <w:ilvl w:val="0"/>
          <w:numId w:val="2"/>
        </w:numPr>
      </w:pPr>
      <w:r>
        <w:rPr/>
        <w:t xml:space="preserve">Rôle des organisations caritatives (laïques et religieuses) dans le soutien financier des villes, de l’État et de la noblesse dans la Lombardie des siècles XVI-XIX.</w:t>
      </w:r>
    </w:p>
    <w:p>
      <w:pPr>
        <w:numPr>
          <w:ilvl w:val="0"/>
          <w:numId w:val="2"/>
        </w:numPr>
      </w:pPr>
      <w:r>
        <w:rPr/>
        <w:t xml:space="preserve">Extension de la même enquête au comté de Nice pour une comparaison entre les deux modèles de charité et leurs retombées sociales et économiques.</w:t>
      </w:r>
    </w:p>
    <w:p>
      <w:pPr/>
      <w:r>
        <w:rPr/>
        <w:t xml:space="preserve">LANGUES</w:t>
      </w:r>
    </w:p>
    <w:p>
      <w:pPr>
        <w:numPr>
          <w:ilvl w:val="0"/>
          <w:numId w:val="3"/>
        </w:numPr>
      </w:pPr>
      <w:r>
        <w:rPr/>
        <w:t xml:space="preserve">Italien (langue maternelle)</w:t>
      </w:r>
    </w:p>
    <w:p>
      <w:pPr>
        <w:numPr>
          <w:ilvl w:val="0"/>
          <w:numId w:val="3"/>
        </w:numPr>
      </w:pPr>
      <w:r>
        <w:rPr/>
        <w:t xml:space="preserve">Français</w:t>
      </w:r>
    </w:p>
    <w:p>
      <w:pPr>
        <w:numPr>
          <w:ilvl w:val="0"/>
          <w:numId w:val="3"/>
        </w:numPr>
      </w:pPr>
      <w:r>
        <w:rPr/>
        <w:t xml:space="preserve">Anglais</w:t>
      </w:r>
    </w:p>
    <w:p>
      <w:pPr>
        <w:numPr>
          <w:ilvl w:val="0"/>
          <w:numId w:val="3"/>
        </w:numPr>
      </w:pPr>
      <w:r>
        <w:rPr/>
        <w:t xml:space="preserve">Espagnol (connaissance scolaire)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Luoghi pii elemosinieri, nobili e finanza nel Milanese moderno (1615-1801)</w:t>
              </w:r>
            </w:hyperlink>
          </w:p>
          <w:p>
            <w:pPr/>
            <w:hyperlink r:id="rId9" w:history="1">
              <w:r>
                <w:rPr>
                  <w:color w:val="#410a8c"/>
                  <w:u w:val="single"/>
                </w:rPr>
                <w:t xml:space="preserve">Massimo Di Stefano</w:t>
              </w:r>
            </w:hyperlink>
          </w:p>
          <w:p>
            <w:pPr/>
            <w:r>
              <w:rPr/>
              <w:t xml:space="preserve">In press</w:t>
            </w:r>
          </w:p>
          <w:p>
            <w:pPr/>
            <w:r>
              <w:rPr/>
              <w:t xml:space="preserve">Ouvrages</w:t>
            </w:r>
          </w:p>
          <w:p>
            <w:pPr/>
            <w:hyperlink r:id="rId8" w:history="1">
              <w:r>
                <w:rPr>
                  <w:color w:val="#410a8c"/>
                  <w:u w:val="single"/>
                </w:rPr>
                <w:t xml:space="preserve">hal-04280441v1</w:t>
              </w:r>
            </w:hyperlink>
          </w:p>
        </w:tc>
      </w:tr>
    </w:tbl>
    <w:sectPr>
      <w:footerReference w:type="default" r:id="rId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A34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A5E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3DB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macsmolgora@gmail.com" TargetMode="External"/><Relationship Id="rId8" Type="http://schemas.openxmlformats.org/officeDocument/2006/relationships/hyperlink" Target="https://hal.science/hal-04280441v1" TargetMode="External"/><Relationship Id="rId9" Type="http://schemas.openxmlformats.org/officeDocument/2006/relationships/hyperlink" Target="https://hal.science/search/index/?q=*&amp;authFullName_s=Massimo Di Stefano"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Massimo Di Stefano</dc:title>
  <dc:description>CV</dc:description>
  <dc:subject/>
  <cp:keywords/>
  <cp:category/>
  <cp:lastModifiedBy/>
  <dcterms:created xsi:type="dcterms:W3CDTF">2026-03-15T08:17:02+01:00</dcterms:created>
  <dcterms:modified xsi:type="dcterms:W3CDTF">2026-03-15T08:17:02+01:00</dcterms:modified>
</cp:coreProperties>
</file>

<file path=docProps/custom.xml><?xml version="1.0" encoding="utf-8"?>
<Properties xmlns="http://schemas.openxmlformats.org/officeDocument/2006/custom-properties" xmlns:vt="http://schemas.openxmlformats.org/officeDocument/2006/docPropsVTypes"/>
</file>