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Massimo Scandola </w:t>
      </w:r>
      <w:r>
        <w:rPr>
          <w:color w:val="641e6e"/>
        </w:rPr>
        <w:t xml:space="preserve">Attaché temporaire d'enseignement et de recherche en études italiennes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massimo-scandola</w:t>
        </w:r>
      </w:hyperlink>
    </w:p>
    <w:p>
      <w:pPr>
        <w:numPr>
          <w:ilvl w:val="0"/>
          <w:numId w:val="1"/>
        </w:numPr>
      </w:pPr>
      <w:r>
        <w:rPr/>
        <w:t xml:space="preserve"> ORCID : </w:t>
      </w:r>
      <w:hyperlink r:id="rId8" w:history="1">
        <w:r>
          <w:rPr>
            <w:color w:val="#410a8c"/>
            <w:u w:val="single"/>
          </w:rPr>
          <w:t xml:space="preserve">0009-0000-0464-2877</w:t>
        </w:r>
      </w:hyperlink>
    </w:p>
    <w:p>
      <w:pPr>
        <w:spacing w:before="600"/>
      </w:pPr>
    </w:p>
    <w:p>
      <w:pPr>
        <w:pStyle w:val="Heading2"/>
      </w:pPr>
      <w:r>
        <w:rPr>
          <w:color w:val="1e198e"/>
          <w:b w:val="1"/>
          <w:bCs w:val="1"/>
        </w:rPr>
        <w:t xml:space="preserve">Présentation</w:t>
      </w:r>
    </w:p>
    <w:p>
      <w:pPr>
        <w:spacing w:after="100"/>
      </w:pPr>
    </w:p>
    <w:p>
      <w:pPr/>
      <w:r>
        <w:rPr/>
        <w:t xml:space="preserve">J’ai obtenu mon doctorat en &amp;quot;Institutions et Archives&amp;quot; (École doctorale en Archéologie et histoire du Moyen-Age. Institutions et Archives) de l’Université de Sienne en 2012. Mon parcours universitaire comprend également des études en Sciences politiques (axe: philosophie du droit et histoire des idées politiques/ parcours en économie et droit des administrations publiques) à l’Université de Padoue et à l’École des Archives d’État de Venise.</w:t>
      </w:r>
    </w:p>
    <w:p>
      <w:pPr/>
      <w:r>
        <w:rPr/>
        <w:t xml:space="preserve">Actuellement, je suis ATER en études italiennes à l’Université de Tours, spécialisé dans l’histoire de l’Italie moderne (XVIe-XIXe s.). Mes recherches portent sur la littérature italienne et l'histoire des idées entre XVIe et XVIIIe s., la circulation des savoirs administratifs et scientifiques entre la France, l’Italie et les Balkans, le genre et l'histoire des femmes, l’histoire des pratiques savantes dans la Méditerranée, ainsi que sur les représentations du vivant dans la culture italienne de l’époque moderne.</w:t>
      </w:r>
    </w:p>
    <w:p>
      <w:pPr/>
      <w:r>
        <w:rPr/>
        <w:t xml:space="preserve">Depuis 2021, je participe activement au </w:t>
      </w:r>
      <w:r>
        <w:rPr>
          <w:b w:val="1"/>
          <w:bCs w:val="1"/>
        </w:rPr>
        <w:t xml:space="preserve">programme ERA (</w:t>
      </w:r>
      <w:r>
        <w:rPr>
          <w:b w:val="1"/>
          <w:bCs w:val="1"/>
          <w:i w:val="1"/>
          <w:iCs w:val="1"/>
        </w:rPr>
        <w:t xml:space="preserve">Écologie Rome Ancienne</w:t>
      </w:r>
      <w:r>
        <w:rPr>
          <w:b w:val="1"/>
          <w:bCs w:val="1"/>
        </w:rPr>
        <w:t xml:space="preserve">)</w:t>
      </w:r>
      <w:r>
        <w:rPr/>
        <w:t xml:space="preserve"> de l’Université de Tours et de l’Université de Florence. Je suis également membre du </w:t>
      </w:r>
      <w:r>
        <w:rPr>
          <w:b w:val="1"/>
          <w:bCs w:val="1"/>
        </w:rPr>
        <w:t xml:space="preserve">groupe de recherche </w:t>
      </w:r>
      <w:r>
        <w:rPr>
          <w:b w:val="1"/>
          <w:bCs w:val="1"/>
          <w:i w:val="1"/>
          <w:iCs w:val="1"/>
        </w:rPr>
        <w:t xml:space="preserve">De mulieribus</w:t>
      </w:r>
      <w:r>
        <w:rPr/>
        <w:t xml:space="preserve">, consacré à la pensée féminine à l’époque moderne (Université de Florence et Université de Picardie). De 2020 à 2023, j’ai pris part au </w:t>
      </w:r>
      <w:r>
        <w:rPr>
          <w:b w:val="1"/>
          <w:bCs w:val="1"/>
        </w:rPr>
        <w:t xml:space="preserve">projet PROTEUS</w:t>
      </w:r>
      <w:r>
        <w:rPr/>
        <w:t xml:space="preserve"> (Université de Tours - Université de Ljubljana), qui portait sur la réception des savoirs humanistes et scientifiques dans les régions slovènes entre le XVIIIe et le XIXe siècle.</w:t>
      </w:r>
    </w:p>
    <w:p>
      <w:pPr/>
      <w:r>
        <w:rPr/>
        <w:t xml:space="preserve">J’ai d’abord été chercheur postdoctoral à l’Université de Trente et à l’Istituto Storico Italo-Germanico (ISIG), au sein de la Fondation Bruno Kessler (</w:t>
      </w:r>
      <w:r>
        <w:rPr>
          <w:b w:val="1"/>
          <w:bCs w:val="1"/>
        </w:rPr>
        <w:t xml:space="preserve">Projet FramArc</w:t>
      </w:r>
      <w:r>
        <w:rPr/>
        <w:t xml:space="preserve"> 2013-2014 sur la correspondence des princes évêques de Trento, XIVe-XVIIIe s.), puis au Centre d’Études Supérieures de la Renaissance (CESR) de Tours entre 2015 et 2016. Dans ce cadre, j’ai contribué au </w:t>
      </w:r>
      <w:r>
        <w:rPr>
          <w:b w:val="1"/>
          <w:bCs w:val="1"/>
        </w:rPr>
        <w:t xml:space="preserve">projet EDITEF</w:t>
      </w:r>
      <w:r>
        <w:rPr/>
        <w:t xml:space="preserve">, une initiative financée par l’ANR, consacrée à l’étude de la circulation des livres imprimés italiens en France sous l’Ancien Régime. Par la suite, j’ai été lecteur en italien à l’Université de Tours, avant d’occuper un poste d’attaché temporaire d’enseignement et de recherche en études italiennes à l’Université de Caen Normandie en 2020-2021.</w:t>
      </w:r>
    </w:p>
    <w:p>
      <w:pPr/>
      <w:r>
        <w:rPr/>
        <w:t xml:space="preserve">Au fil des années, j’ai bénéficié de bourses de recherche de l’Institut Max-Planck de Francfort pour l’histoire du droit, du Centre interuniversitaire de la République des Lettres (Université Laval de Québec et Université du Québec à Trois-Rivières) et de l’Institut d’Histoire de la Réformation de l’Université de Genève.</w:t>
      </w:r>
    </w:p>
    <w:p>
      <w:pPr/>
      <w:r>
        <w:rPr/>
        <w:t xml:space="preserve">Thèmes de recherche: </w:t>
      </w:r>
      <w:r>
        <w:rPr>
          <w:i w:val="1"/>
          <w:iCs w:val="1"/>
        </w:rPr>
        <w:t xml:space="preserve">Littérature et histoire intellectuelle des Pays Italophones</w:t>
      </w:r>
      <w:r>
        <w:rPr/>
        <w:t xml:space="preserve">:Littérature italienne (opéras, comédies, tragédies et romans: XVIe-XVIIIe s.).Transferts culturels et circulation des savoirs (France, Italie, Balkans: XVIIe-XIXe s.).Histoire des savoirs administratifs et scientifiques (XVIe- début XIXe s.).Histoire des normes: religions et traditions politiques dans la Méditerranée.Histoire des idées et des pratiques savantes de la Renaissance aux Lumières.Genre et cultures savantes féminines dans l'Italie moderne.Écocritique et savoirs du vivant (XVIe-XVIIIe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L’aube d’une réflexion ethnographique sur le Grand Nord. Les traités de Luigi Bossi, Giuseppe Acerbi et Francesco Miniscalchi-Erizzo</w:t>
              </w:r>
            </w:hyperlink>
          </w:p>
          <w:p>
            <w:pPr/>
            <w:hyperlink r:id="rId10" w:history="1">
              <w:r>
                <w:rPr>
                  <w:color w:val="#410a8c"/>
                  <w:u w:val="single"/>
                </w:rPr>
                <w:t xml:space="preserve">Massimo Scandola</w:t>
              </w:r>
            </w:hyperlink>
          </w:p>
          <w:p>
            <w:pPr/>
            <w:r>
              <w:rPr>
                <w:i w:val="1"/>
                <w:iCs w:val="1"/>
              </w:rPr>
              <w:t xml:space="preserve">Deshima: Arts, lettres et cultures des pays du Nord</w:t>
            </w:r>
            <w:r>
              <w:rPr/>
              <w:t xml:space="preserve">, 2022, 16, pp.41-54</w:t>
            </w:r>
          </w:p>
          <w:p>
            <w:pPr/>
            <w:r>
              <w:rPr/>
              <w:t xml:space="preserve">Article dans une revue</w:t>
            </w:r>
          </w:p>
          <w:p>
            <w:pPr/>
            <w:hyperlink r:id="rId9" w:history="1">
              <w:r>
                <w:rPr>
                  <w:color w:val="#410a8c"/>
                  <w:u w:val="single"/>
                </w:rPr>
                <w:t xml:space="preserve">hal-05012012v1</w:t>
              </w:r>
            </w:hyperlink>
          </w:p>
        </w:tc>
      </w:tr>
      <w:tr>
        <w:trPr/>
        <w:tc>
          <w:tcPr>
            <w:noWrap/>
          </w:tcPr>
          <w:p>
            <w:pPr>
              <w:spacing w:after="200"/>
            </w:pPr>
            <w:hyperlink r:id="rId11" w:history="1">
              <w:r>
                <w:rPr>
                  <w:color w:val="1e198e"/>
                  <w:b w:val="1"/>
                  <w:bCs w:val="1"/>
                  <w:u w:val="single"/>
                </w:rPr>
                <w:t xml:space="preserve">Al di là dell’orrore. Il tempo del ‘re giusto’ nella tragedia Semiramis di Muzio Manfredi (1593)</w:t>
              </w:r>
            </w:hyperlink>
          </w:p>
          <w:p>
            <w:pPr/>
            <w:hyperlink r:id="rId10" w:history="1">
              <w:r>
                <w:rPr>
                  <w:color w:val="#410a8c"/>
                  <w:u w:val="single"/>
                </w:rPr>
                <w:t xml:space="preserve">Massimo Scandola</w:t>
              </w:r>
            </w:hyperlink>
          </w:p>
          <w:p>
            <w:pPr/>
            <w:r>
              <w:rPr>
                <w:i w:val="1"/>
                <w:iCs w:val="1"/>
              </w:rPr>
              <w:t xml:space="preserve">Italique : poésie italienne de la Renaissance</w:t>
            </w:r>
            <w:r>
              <w:rPr/>
              <w:t xml:space="preserve">, 2022, XXV, pp.389-412</w:t>
            </w:r>
          </w:p>
          <w:p>
            <w:pPr/>
            <w:r>
              <w:rPr/>
              <w:t xml:space="preserve">Article dans une revue</w:t>
            </w:r>
          </w:p>
          <w:p>
            <w:pPr/>
            <w:hyperlink r:id="rId11" w:history="1">
              <w:r>
                <w:rPr>
                  <w:color w:val="#410a8c"/>
                  <w:u w:val="single"/>
                </w:rPr>
                <w:t xml:space="preserve">hal-05012008v1</w:t>
              </w:r>
            </w:hyperlink>
          </w:p>
        </w:tc>
      </w:tr>
      <w:tr>
        <w:trPr/>
        <w:tc>
          <w:tcPr>
            <w:noWrap/>
          </w:tcPr>
          <w:p>
            <w:pPr>
              <w:spacing w:after="200"/>
            </w:pPr>
            <w:hyperlink r:id="rId12" w:history="1">
              <w:r>
                <w:rPr>
                  <w:color w:val="1e198e"/>
                  <w:b w:val="1"/>
                  <w:bCs w:val="1"/>
                  <w:u w:val="single"/>
                </w:rPr>
                <w:t xml:space="preserve">Carte d’archivio e ‘biblioteca patria’ durante la Restaurazione : l’abate Cesare Cavattoni fra erudizione municipale e burocrazia</w:t>
              </w:r>
            </w:hyperlink>
          </w:p>
          <w:p>
            <w:pPr/>
            <w:hyperlink r:id="rId10" w:history="1">
              <w:r>
                <w:rPr>
                  <w:color w:val="#410a8c"/>
                  <w:u w:val="single"/>
                </w:rPr>
                <w:t xml:space="preserve">Massimo Scandola</w:t>
              </w:r>
            </w:hyperlink>
          </w:p>
          <w:p>
            <w:pPr/>
            <w:r>
              <w:rPr>
                <w:i w:val="1"/>
                <w:iCs w:val="1"/>
              </w:rPr>
              <w:t xml:space="preserve">Archivi</w:t>
            </w:r>
            <w:r>
              <w:rPr/>
              <w:t xml:space="preserve">, 2021, XVI (1), pp.81-108</w:t>
            </w:r>
          </w:p>
          <w:p>
            <w:pPr/>
            <w:r>
              <w:rPr/>
              <w:t xml:space="preserve">Article dans une revue</w:t>
            </w:r>
          </w:p>
          <w:p>
            <w:pPr/>
            <w:hyperlink r:id="rId12" w:history="1">
              <w:r>
                <w:rPr>
                  <w:color w:val="#410a8c"/>
                  <w:u w:val="single"/>
                </w:rPr>
                <w:t xml:space="preserve">hal-05012017v1</w:t>
              </w:r>
            </w:hyperlink>
          </w:p>
        </w:tc>
      </w:tr>
      <w:tr>
        <w:trPr/>
        <w:tc>
          <w:tcPr>
            <w:noWrap/>
          </w:tcPr>
          <w:p>
            <w:pPr>
              <w:spacing w:after="200"/>
            </w:pPr>
            <w:hyperlink r:id="rId13" w:history="1">
              <w:r>
                <w:rPr>
                  <w:color w:val="1e198e"/>
                  <w:b w:val="1"/>
                  <w:bCs w:val="1"/>
                  <w:u w:val="single"/>
                </w:rPr>
                <w:t xml:space="preserve">Une hypothèse sur la bibliothèque de travail d’Armand-Louis-Maurice Séguier, consul français à Trieste (1810–1813)</w:t>
              </w:r>
            </w:hyperlink>
          </w:p>
          <w:p>
            <w:pPr/>
            <w:hyperlink r:id="rId10" w:history="1">
              <w:r>
                <w:rPr>
                  <w:color w:val="#410a8c"/>
                  <w:u w:val="single"/>
                </w:rPr>
                <w:t xml:space="preserve">Massimo Scandola</w:t>
              </w:r>
            </w:hyperlink>
          </w:p>
          <w:p>
            <w:pPr/>
            <w:r>
              <w:rPr>
                <w:i w:val="1"/>
                <w:iCs w:val="1"/>
              </w:rPr>
              <w:t xml:space="preserve">Acta Histriae</w:t>
            </w:r>
            <w:r>
              <w:rPr/>
              <w:t xml:space="preserve">, 2020, 28, pp.379-396</w:t>
            </w:r>
          </w:p>
          <w:p>
            <w:pPr/>
            <w:r>
              <w:rPr/>
              <w:t xml:space="preserve">Article dans une revue</w:t>
            </w:r>
          </w:p>
          <w:p>
            <w:pPr/>
            <w:hyperlink r:id="rId13" w:history="1">
              <w:r>
                <w:rPr>
                  <w:color w:val="#410a8c"/>
                  <w:u w:val="single"/>
                </w:rPr>
                <w:t xml:space="preserve">hal-03233004v1</w:t>
              </w:r>
            </w:hyperlink>
          </w:p>
        </w:tc>
      </w:tr>
      <w:tr>
        <w:trPr/>
        <w:tc>
          <w:tcPr>
            <w:noWrap/>
          </w:tcPr>
          <w:p>
            <w:pPr>
              <w:spacing w:after="200"/>
            </w:pPr>
            <w:hyperlink r:id="rId14" w:history="1">
              <w:r>
                <w:rPr>
                  <w:color w:val="1e198e"/>
                  <w:b w:val="1"/>
                  <w:bCs w:val="1"/>
                  <w:u w:val="single"/>
                </w:rPr>
                <w:t xml:space="preserve">La ‘bibliothèque de travail’ de Roger Joseph Boscovich. Les sources du Journal d’un voyage de Constantinople en Pologne (1772)</w:t>
              </w:r>
            </w:hyperlink>
          </w:p>
          <w:p>
            <w:pPr/>
            <w:hyperlink r:id="rId10" w:history="1">
              <w:r>
                <w:rPr>
                  <w:color w:val="#410a8c"/>
                  <w:u w:val="single"/>
                </w:rPr>
                <w:t xml:space="preserve">Massimo Scandola</w:t>
              </w:r>
            </w:hyperlink>
          </w:p>
          <w:p>
            <w:pPr/>
            <w:r>
              <w:rPr>
                <w:i w:val="1"/>
                <w:iCs w:val="1"/>
              </w:rPr>
              <w:t xml:space="preserve">Folia linguistica et litteraria</w:t>
            </w:r>
            <w:r>
              <w:rPr/>
              <w:t xml:space="preserve">, 2019</w:t>
            </w:r>
          </w:p>
          <w:p>
            <w:pPr/>
            <w:r>
              <w:rPr/>
              <w:t xml:space="preserve">Article dans une revue</w:t>
            </w:r>
          </w:p>
          <w:p>
            <w:pPr/>
            <w:hyperlink r:id="rId14" w:history="1">
              <w:r>
                <w:rPr>
                  <w:color w:val="#410a8c"/>
                  <w:u w:val="single"/>
                </w:rPr>
                <w:t xml:space="preserve">hal-02875022v1</w:t>
              </w:r>
            </w:hyperlink>
          </w:p>
        </w:tc>
      </w:tr>
      <w:tr>
        <w:trPr/>
        <w:tc>
          <w:tcPr>
            <w:noWrap/>
          </w:tcPr>
          <w:p>
            <w:pPr>
              <w:spacing w:after="200"/>
            </w:pPr>
            <w:hyperlink r:id="rId15" w:history="1">
              <w:r>
                <w:rPr>
                  <w:color w:val="1e198e"/>
                  <w:b w:val="1"/>
                  <w:bCs w:val="1"/>
                  <w:u w:val="single"/>
                </w:rPr>
                <w:t xml:space="preserve">La longue histoire des livres italiens de l’Ancien Régime</w:t>
              </w:r>
            </w:hyperlink>
          </w:p>
          <w:p>
            <w:pPr/>
            <w:hyperlink r:id="rId10" w:history="1">
              <w:r>
                <w:rPr>
                  <w:color w:val="#410a8c"/>
                  <w:u w:val="single"/>
                </w:rPr>
                <w:t xml:space="preserve">Massimo Scandola</w:t>
              </w:r>
            </w:hyperlink>
          </w:p>
          <w:p>
            <w:pPr/>
            <w:r>
              <w:rPr>
                <w:i w:val="1"/>
                <w:iCs w:val="1"/>
              </w:rPr>
              <w:t xml:space="preserve">Microscoop : Un regard sur les laboratoires en Centre Limousin Poitou-Charentes (CNRS)</w:t>
            </w:r>
            <w:r>
              <w:rPr/>
              <w:t xml:space="preserve">, 2016, pp.18-19</w:t>
            </w:r>
          </w:p>
          <w:p>
            <w:pPr/>
            <w:r>
              <w:rPr/>
              <w:t xml:space="preserve">Article dans une revue</w:t>
            </w:r>
          </w:p>
          <w:p>
            <w:pPr/>
            <w:hyperlink r:id="rId15" w:history="1">
              <w:r>
                <w:rPr>
                  <w:color w:val="#410a8c"/>
                  <w:u w:val="single"/>
                </w:rPr>
                <w:t xml:space="preserve">halshs-01627785v1</w:t>
              </w:r>
            </w:hyperlink>
          </w:p>
        </w:tc>
      </w:tr>
      <w:tr>
        <w:trPr/>
        <w:tc>
          <w:tcPr>
            <w:noWrap/>
          </w:tcPr>
          <w:p>
            <w:pPr>
              <w:spacing w:after="200"/>
            </w:pPr>
            <w:hyperlink r:id="rId16" w:history="1">
              <w:r>
                <w:rPr>
                  <w:color w:val="1e198e"/>
                  <w:b w:val="1"/>
                  <w:bCs w:val="1"/>
                  <w:u w:val="single"/>
                </w:rPr>
                <w:t xml:space="preserve">“Non mancarono di concorrervi, persino degli ecclesiastici!”. Le letture di un “cittadino prete”: l’abate Giuseppe Venturi dall’evangelismo giacobino al primo Risorgimento</w:t>
              </w:r>
            </w:hyperlink>
          </w:p>
          <w:p>
            <w:pPr/>
            <w:hyperlink r:id="rId10" w:history="1">
              <w:r>
                <w:rPr>
                  <w:color w:val="#410a8c"/>
                  <w:u w:val="single"/>
                </w:rPr>
                <w:t xml:space="preserve">Massimo Scandola</w:t>
              </w:r>
            </w:hyperlink>
          </w:p>
          <w:p>
            <w:pPr/>
            <w:r>
              <w:rPr>
                <w:i w:val="1"/>
                <w:iCs w:val="1"/>
              </w:rPr>
              <w:t xml:space="preserve">Bollettino della Società Letteraria</w:t>
            </w:r>
            <w:r>
              <w:rPr/>
              <w:t xml:space="preserve">, 2014, anno 2012, pp.261-274</w:t>
            </w:r>
          </w:p>
          <w:p>
            <w:pPr/>
            <w:r>
              <w:rPr/>
              <w:t xml:space="preserve">Article dans une revue</w:t>
            </w:r>
          </w:p>
          <w:p>
            <w:pPr/>
            <w:hyperlink r:id="rId16" w:history="1">
              <w:r>
                <w:rPr>
                  <w:color w:val="#410a8c"/>
                  <w:u w:val="single"/>
                </w:rPr>
                <w:t xml:space="preserve">halshs-01627595v1</w:t>
              </w:r>
            </w:hyperlink>
          </w:p>
        </w:tc>
      </w:tr>
      <w:tr>
        <w:trPr/>
        <w:tc>
          <w:tcPr>
            <w:noWrap/>
          </w:tcPr>
          <w:p>
            <w:pPr>
              <w:spacing w:after="200"/>
            </w:pPr>
            <w:hyperlink r:id="rId17" w:history="1">
              <w:r>
                <w:rPr>
                  <w:color w:val="1e198e"/>
                  <w:b w:val="1"/>
                  <w:bCs w:val="1"/>
                  <w:u w:val="single"/>
                </w:rPr>
                <w:t xml:space="preserve">« “E come decisi da bel principio di fare quest’operetta con metodo istorico”. Le reti veronesi di Anselmo Costadoni: catastici, ricerca documentaria e devozioni al chiudersi del Settecento »</w:t>
              </w:r>
            </w:hyperlink>
          </w:p>
          <w:p>
            <w:pPr/>
            <w:hyperlink r:id="rId10" w:history="1">
              <w:r>
                <w:rPr>
                  <w:color w:val="#410a8c"/>
                  <w:u w:val="single"/>
                </w:rPr>
                <w:t xml:space="preserve">Massimo Scandola</w:t>
              </w:r>
            </w:hyperlink>
          </w:p>
          <w:p>
            <w:pPr/>
            <w:r>
              <w:rPr>
                <w:i w:val="1"/>
                <w:iCs w:val="1"/>
              </w:rPr>
              <w:t xml:space="preserve">Archivi</w:t>
            </w:r>
            <w:r>
              <w:rPr/>
              <w:t xml:space="preserve">, 2013, VIII (2), pp.5-28</w:t>
            </w:r>
          </w:p>
          <w:p>
            <w:pPr/>
            <w:r>
              <w:rPr/>
              <w:t xml:space="preserve">Article dans une revue</w:t>
            </w:r>
          </w:p>
          <w:p>
            <w:pPr/>
            <w:hyperlink r:id="rId17" w:history="1">
              <w:r>
                <w:rPr>
                  <w:color w:val="#410a8c"/>
                  <w:u w:val="single"/>
                </w:rPr>
                <w:t xml:space="preserve">hal-02070345v1</w:t>
              </w:r>
            </w:hyperlink>
          </w:p>
        </w:tc>
      </w:tr>
      <w:tr>
        <w:trPr/>
        <w:tc>
          <w:tcPr>
            <w:noWrap/>
          </w:tcPr>
          <w:p>
            <w:pPr>
              <w:spacing w:after="200"/>
            </w:pPr>
            <w:hyperlink r:id="rId18" w:history="1">
              <w:r>
                <w:rPr>
                  <w:color w:val="1e198e"/>
                  <w:b w:val="1"/>
                  <w:bCs w:val="1"/>
                  <w:u w:val="single"/>
                </w:rPr>
                <w:t xml:space="preserve">«Dell'officio della scrittora». Fra fides e custodia: 'monache scrivane' e notai a Verona nei secoli XVII e XVIII</w:t>
              </w:r>
            </w:hyperlink>
          </w:p>
          <w:p>
            <w:pPr/>
            <w:hyperlink r:id="rId10" w:history="1">
              <w:r>
                <w:rPr>
                  <w:color w:val="#410a8c"/>
                  <w:u w:val="single"/>
                </w:rPr>
                <w:t xml:space="preserve">Massimo Scandola</w:t>
              </w:r>
            </w:hyperlink>
          </w:p>
          <w:p>
            <w:pPr/>
            <w:r>
              <w:rPr>
                <w:i w:val="1"/>
                <w:iCs w:val="1"/>
              </w:rPr>
              <w:t xml:space="preserve">Scrineum</w:t>
            </w:r>
            <w:r>
              <w:rPr/>
              <w:t xml:space="preserve">, 2013, 10, pp.259-312</w:t>
            </w:r>
          </w:p>
          <w:p>
            <w:pPr/>
            <w:r>
              <w:rPr/>
              <w:t xml:space="preserve">Article dans une revue</w:t>
            </w:r>
          </w:p>
          <w:p>
            <w:pPr/>
            <w:hyperlink r:id="rId18" w:history="1">
              <w:r>
                <w:rPr>
                  <w:color w:val="#410a8c"/>
                  <w:u w:val="single"/>
                </w:rPr>
                <w:t xml:space="preserve">hal-01544098v1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Espaces de sociabilité urbaine et identité linguistique : l’Académie des Trasformati à Milan au XVIIIe siècle</w:t>
              </w:r>
            </w:hyperlink>
          </w:p>
          <w:p>
            <w:pPr/>
            <w:hyperlink r:id="rId10" w:history="1">
              <w:r>
                <w:rPr>
                  <w:color w:val="#410a8c"/>
                  <w:u w:val="single"/>
                </w:rPr>
                <w:t xml:space="preserve">Massimo Scandola</w:t>
              </w:r>
            </w:hyperlink>
          </w:p>
          <w:p>
            <w:pPr/>
            <w:r>
              <w:rPr>
                <w:i w:val="1"/>
                <w:iCs w:val="1"/>
              </w:rPr>
              <w:t xml:space="preserve">Les espaces de sociabilité au cours du long dix-huitième siècle (1650-1850) en Europe et dans les empires coloniaux : approches historiques et perspectives actuelles. Colloque du GIS Sociability/Sociabilités</w:t>
            </w:r>
            <w:r>
              <w:rPr/>
              <w:t xml:space="preserve">, Annick Cossic, Brian Cowan, Valérie Capdeville et Kimberley Page-Jones, May 2019, Brest, France</w:t>
            </w:r>
          </w:p>
          <w:p>
            <w:pPr/>
            <w:r>
              <w:rPr/>
              <w:t xml:space="preserve">Communication dans un congrès</w:t>
            </w:r>
          </w:p>
          <w:p>
            <w:pPr/>
            <w:hyperlink r:id="rId19" w:history="1">
              <w:r>
                <w:rPr>
                  <w:color w:val="#410a8c"/>
                  <w:u w:val="single"/>
                </w:rPr>
                <w:t xml:space="preserve">hal-02188448v1</w:t>
              </w:r>
            </w:hyperlink>
          </w:p>
        </w:tc>
      </w:tr>
      <w:tr>
        <w:trPr/>
        <w:tc>
          <w:tcPr>
            <w:noWrap/>
          </w:tcPr>
          <w:p>
            <w:pPr>
              <w:spacing w:after="200"/>
            </w:pPr>
            <w:hyperlink r:id="rId20" w:history="1">
              <w:r>
                <w:rPr>
                  <w:color w:val="1e198e"/>
                  <w:b w:val="1"/>
                  <w:bCs w:val="1"/>
                  <w:u w:val="single"/>
                </w:rPr>
                <w:t xml:space="preserve">Entre paléographie et littérature. La diffusion des livres italiens de lettres en France pendant l’Ancien Régime</w:t>
              </w:r>
            </w:hyperlink>
          </w:p>
          <w:p>
            <w:pPr/>
            <w:hyperlink r:id="rId10" w:history="1">
              <w:r>
                <w:rPr>
                  <w:color w:val="#410a8c"/>
                  <w:u w:val="single"/>
                </w:rPr>
                <w:t xml:space="preserve">Massimo Scandola</w:t>
              </w:r>
            </w:hyperlink>
          </w:p>
          <w:p>
            <w:pPr/>
            <w:r>
              <w:rPr>
                <w:i w:val="1"/>
                <w:iCs w:val="1"/>
              </w:rPr>
              <w:t xml:space="preserve">Formes de l’écriture épistolaire entre Renaissance et Âge baroque : Colloque international</w:t>
            </w:r>
            <w:r>
              <w:rPr/>
              <w:t xml:space="preserve">, CIRRI (Centre Interuniversitaire de Recherche sur la Renaissance Italienne) EA 3979 – LECEMO de l’Université Sorbonne Nouvelle-Paris.; org. par Corinne Lucas-Fiorato, Carlo Alberto Girotto, Oct 2016, Paris, France</w:t>
            </w:r>
          </w:p>
          <w:p>
            <w:pPr/>
            <w:r>
              <w:rPr/>
              <w:t xml:space="preserve">Communication dans un congrès</w:t>
            </w:r>
          </w:p>
          <w:p>
            <w:pPr/>
            <w:hyperlink r:id="rId20" w:history="1">
              <w:r>
                <w:rPr>
                  <w:color w:val="#410a8c"/>
                  <w:u w:val="single"/>
                </w:rPr>
                <w:t xml:space="preserve">halshs-01627610v1</w:t>
              </w:r>
            </w:hyperlink>
          </w:p>
        </w:tc>
      </w:tr>
      <w:tr>
        <w:trPr/>
        <w:tc>
          <w:tcPr>
            <w:noWrap/>
          </w:tcPr>
          <w:p>
            <w:pPr>
              <w:spacing w:after="200"/>
            </w:pPr>
            <w:hyperlink r:id="rId21" w:history="1">
              <w:r>
                <w:rPr>
                  <w:color w:val="1e198e"/>
                  <w:b w:val="1"/>
                  <w:bCs w:val="1"/>
                  <w:u w:val="single"/>
                </w:rPr>
                <w:t xml:space="preserve">Érudition, sciences auxiliaires et usages des archives au tournant des XVIIIe et XIXe siècles en Italie</w:t>
              </w:r>
            </w:hyperlink>
          </w:p>
          <w:p>
            <w:pPr/>
            <w:hyperlink r:id="rId10" w:history="1">
              <w:r>
                <w:rPr>
                  <w:color w:val="#410a8c"/>
                  <w:u w:val="single"/>
                </w:rPr>
                <w:t xml:space="preserve">Massimo Scandola</w:t>
              </w:r>
            </w:hyperlink>
          </w:p>
          <w:p>
            <w:pPr/>
            <w:r>
              <w:rPr>
                <w:i w:val="1"/>
                <w:iCs w:val="1"/>
              </w:rPr>
              <w:t xml:space="preserve">Archives 19. Les archives au XIXe siècle</w:t>
            </w:r>
            <w:r>
              <w:rPr/>
              <w:t xml:space="preserve">, 2014, Paris, France</w:t>
            </w:r>
          </w:p>
          <w:p>
            <w:pPr/>
            <w:r>
              <w:rPr/>
              <w:t xml:space="preserve">Communication dans un congrès</w:t>
            </w:r>
          </w:p>
          <w:p>
            <w:pPr/>
            <w:hyperlink r:id="rId21" w:history="1">
              <w:r>
                <w:rPr>
                  <w:color w:val="#410a8c"/>
                  <w:u w:val="single"/>
                </w:rPr>
                <w:t xml:space="preserve">hal-02188495v1</w:t>
              </w:r>
            </w:hyperlink>
          </w:p>
        </w:tc>
      </w:tr>
      <w:tr>
        <w:trPr/>
        <w:tc>
          <w:tcPr>
            <w:noWrap/>
          </w:tcPr>
          <w:p>
            <w:pPr>
              <w:spacing w:after="200"/>
            </w:pPr>
            <w:hyperlink r:id="rId22" w:history="1">
              <w:r>
                <w:rPr>
                  <w:color w:val="1e198e"/>
                  <w:b w:val="1"/>
                  <w:bCs w:val="1"/>
                  <w:u w:val="single"/>
                </w:rPr>
                <w:t xml:space="preserve">Cur similitudo delectet ac persuadeat”. Livres d’érudition et traités d’héraldique et numismatique en Italie (XVIIe – XVIIIe siècle)</w:t>
              </w:r>
            </w:hyperlink>
          </w:p>
          <w:p>
            <w:pPr/>
            <w:hyperlink r:id="rId10" w:history="1">
              <w:r>
                <w:rPr>
                  <w:color w:val="#410a8c"/>
                  <w:u w:val="single"/>
                </w:rPr>
                <w:t xml:space="preserve">Massimo Scandola</w:t>
              </w:r>
            </w:hyperlink>
          </w:p>
          <w:p>
            <w:pPr/>
            <w:r>
              <w:rPr>
                <w:i w:val="1"/>
                <w:iCs w:val="1"/>
              </w:rPr>
              <w:t xml:space="preserve">« Ut pictura poesis ». Acte du 14e Colloque Jeunes Chercheurs du CIERL</w:t>
            </w:r>
            <w:r>
              <w:rPr/>
              <w:t xml:space="preserve">, 2014, Trois-Rivières, Canada</w:t>
            </w:r>
          </w:p>
          <w:p>
            <w:pPr/>
            <w:r>
              <w:rPr/>
              <w:t xml:space="preserve">Communication dans un congrès</w:t>
            </w:r>
          </w:p>
          <w:p>
            <w:pPr/>
            <w:hyperlink r:id="rId22" w:history="1">
              <w:r>
                <w:rPr>
                  <w:color w:val="#410a8c"/>
                  <w:u w:val="single"/>
                </w:rPr>
                <w:t xml:space="preserve">hal-02188489v1</w:t>
              </w:r>
            </w:hyperlink>
          </w:p>
        </w:tc>
      </w:tr>
      <w:tr>
        <w:trPr/>
        <w:tc>
          <w:tcPr>
            <w:noWrap/>
          </w:tcPr>
          <w:p>
            <w:pPr>
              <w:spacing w:after="200"/>
            </w:pPr>
            <w:hyperlink r:id="rId23" w:history="1">
              <w:r>
                <w:rPr>
                  <w:color w:val="1e198e"/>
                  <w:b w:val="1"/>
                  <w:bCs w:val="1"/>
                  <w:u w:val="single"/>
                </w:rPr>
                <w:t xml:space="preserve">Les loges maçonniques de la Vénétie au XVIIIe siècle : les derniers citoyens de la République des Lettres</w:t>
              </w:r>
            </w:hyperlink>
          </w:p>
          <w:p>
            <w:pPr/>
            <w:hyperlink r:id="rId10" w:history="1">
              <w:r>
                <w:rPr>
                  <w:color w:val="#410a8c"/>
                  <w:u w:val="single"/>
                </w:rPr>
                <w:t xml:space="preserve">Massimo Scandola</w:t>
              </w:r>
            </w:hyperlink>
          </w:p>
          <w:p>
            <w:pPr/>
            <w:r>
              <w:rPr>
                <w:i w:val="1"/>
                <w:iCs w:val="1"/>
              </w:rPr>
              <w:t xml:space="preserve">Sociabilités en révolutions au XVIIIe siècle. 40e congrès annuel de la Société Canadienne d’Étude du Dix-huitième siècle (SCEDHS)</w:t>
            </w:r>
            <w:r>
              <w:rPr/>
              <w:t xml:space="preserve">, 2014, Montréal, Canada</w:t>
            </w:r>
          </w:p>
          <w:p>
            <w:pPr/>
            <w:r>
              <w:rPr/>
              <w:t xml:space="preserve">Communication dans un congrès</w:t>
            </w:r>
          </w:p>
          <w:p>
            <w:pPr/>
            <w:hyperlink r:id="rId23" w:history="1">
              <w:r>
                <w:rPr>
                  <w:color w:val="#410a8c"/>
                  <w:u w:val="single"/>
                </w:rPr>
                <w:t xml:space="preserve">hal-02188482v1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Poco a poco. L’apport de l’édition italienne dans la culture francophone</w:t>
              </w:r>
            </w:hyperlink>
          </w:p>
          <w:p>
            <w:pPr/>
            <w:hyperlink r:id="rId25" w:history="1">
              <w:r>
                <w:rPr>
                  <w:color w:val="#410a8c"/>
                  <w:u w:val="single"/>
                </w:rPr>
                <w:t xml:space="preserve">Chiara Lastraioli</w:t>
              </w:r>
            </w:hyperlink>
            <w:r>
              <w:rPr/>
              <w:t xml:space="preserve">,</w:t>
            </w:r>
            <w:hyperlink r:id="rId10" w:history="1">
              <w:r>
                <w:rPr>
                  <w:color w:val="#410a8c"/>
                  <w:u w:val="single"/>
                </w:rPr>
                <w:t xml:space="preserve">Massimo Scandola</w:t>
              </w:r>
            </w:hyperlink>
          </w:p>
          <w:p>
            <w:pPr/>
            <w:r>
              <w:rPr/>
              <w:t xml:space="preserve">ER 32, Brepols Publisher, 2020, Etudes Rénaissantes, 978-2-503-59028-8</w:t>
            </w:r>
          </w:p>
          <w:p>
            <w:pPr/>
            <w:r>
              <w:rPr/>
              <w:t xml:space="preserve">Proceedings/Recueil des communications</w:t>
            </w:r>
          </w:p>
          <w:p>
            <w:pPr/>
            <w:hyperlink r:id="rId24" w:history="1">
              <w:r>
                <w:rPr>
                  <w:color w:val="#410a8c"/>
                  <w:u w:val="single"/>
                </w:rPr>
                <w:t xml:space="preserve">hal-02949668v1</w:t>
              </w:r>
            </w:hyperlink>
          </w:p>
        </w:tc>
      </w:tr>
      <w:tr>
        <w:trPr/>
        <w:tc>
          <w:tcPr>
            <w:noWrap/>
          </w:tcPr>
          <w:p>
            <w:pPr>
              <w:spacing w:after="200"/>
            </w:pPr>
            <w:hyperlink r:id="rId26" w:history="1">
              <w:r>
                <w:rPr>
                  <w:color w:val="1e198e"/>
                  <w:b w:val="1"/>
                  <w:bCs w:val="1"/>
                  <w:u w:val="single"/>
                </w:rPr>
                <w:t xml:space="preserve">Traduire et collectionner les livres en italien à la Renaissance</w:t>
              </w:r>
            </w:hyperlink>
          </w:p>
          <w:p>
            <w:pPr/>
            <w:hyperlink r:id="rId25" w:history="1">
              <w:r>
                <w:rPr>
                  <w:color w:val="#410a8c"/>
                  <w:u w:val="single"/>
                </w:rPr>
                <w:t xml:space="preserve">Chiara Lastraioli</w:t>
              </w:r>
            </w:hyperlink>
            <w:r>
              <w:rPr/>
              <w:t xml:space="preserve">,</w:t>
            </w:r>
            <w:hyperlink r:id="rId27" w:history="1">
              <w:r>
                <w:rPr>
                  <w:color w:val="#410a8c"/>
                  <w:u w:val="single"/>
                </w:rPr>
                <w:t xml:space="preserve">Elise Boillet</w:t>
              </w:r>
            </w:hyperlink>
            <w:r>
              <w:rPr/>
              <w:t xml:space="preserve">,</w:t>
            </w:r>
            <w:hyperlink r:id="rId10" w:history="1">
              <w:r>
                <w:rPr>
                  <w:color w:val="#410a8c"/>
                  <w:u w:val="single"/>
                </w:rPr>
                <w:t xml:space="preserve">Massimo Scandola</w:t>
              </w:r>
            </w:hyperlink>
            <w:r>
              <w:rPr/>
              <w:t xml:space="preserve">,</w:t>
            </w:r>
            <w:hyperlink r:id="rId28" w:history="1">
              <w:r>
                <w:rPr>
                  <w:color w:val="#410a8c"/>
                  <w:u w:val="single"/>
                </w:rPr>
                <w:t xml:space="preserve">Conconi Bruna</w:t>
              </w:r>
            </w:hyperlink>
          </w:p>
          <w:p>
            <w:pPr/>
            <w:r>
              <w:rPr/>
              <w:t xml:space="preserve">29, Honoré Champion, 2020, Savoir de Mantice, 9782745352958</w:t>
            </w:r>
          </w:p>
          <w:p>
            <w:pPr/>
            <w:r>
              <w:rPr/>
              <w:t xml:space="preserve">Proceedings/Recueil des communications</w:t>
            </w:r>
          </w:p>
          <w:p>
            <w:pPr/>
            <w:hyperlink r:id="rId26" w:history="1">
              <w:r>
                <w:rPr>
                  <w:color w:val="#410a8c"/>
                  <w:u w:val="single"/>
                </w:rPr>
                <w:t xml:space="preserve">hal-02637365v1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madre assira. Il mito di Semiramide nella letteratura</w:t>
              </w:r>
            </w:hyperlink>
          </w:p>
          <w:p>
            <w:pPr/>
            <w:hyperlink r:id="rId10" w:history="1">
              <w:r>
                <w:rPr>
                  <w:color w:val="#410a8c"/>
                  <w:u w:val="single"/>
                </w:rPr>
                <w:t xml:space="preserve">Massimo Scandola</w:t>
              </w:r>
            </w:hyperlink>
          </w:p>
          <w:p>
            <w:pPr/>
            <w:r>
              <w:rPr/>
              <w:t xml:space="preserve">Il Poligrafo, 203 p., 2021, 978-88-9387-176-I</w:t>
            </w:r>
          </w:p>
          <w:p>
            <w:pPr/>
            <w:r>
              <w:rPr/>
              <w:t xml:space="preserve">Ouvrages</w:t>
            </w:r>
          </w:p>
          <w:p>
            <w:pPr/>
            <w:hyperlink r:id="rId29" w:history="1">
              <w:r>
                <w:rPr>
                  <w:color w:val="#410a8c"/>
                  <w:u w:val="single"/>
                </w:rPr>
                <w:t xml:space="preserve">hal-05012007v1</w:t>
              </w:r>
            </w:hyperlink>
          </w:p>
        </w:tc>
      </w:tr>
      <w:tr>
        <w:trPr/>
        <w:tc>
          <w:tcPr>
            <w:noWrap/>
          </w:tcPr>
          <w:p>
            <w:pPr>
              <w:spacing w:after="200"/>
            </w:pPr>
            <w:hyperlink r:id="rId30" w:history="1">
              <w:r>
                <w:rPr>
                  <w:color w:val="1e198e"/>
                  <w:b w:val="1"/>
                  <w:bCs w:val="1"/>
                  <w:u w:val="single"/>
                </w:rPr>
                <w:t xml:space="preserve">Archivisti al lavoro. La tradizione documentaria a Verona nei secoli XVII e XVIII, tra chiesa, monastero e officio</w:t>
              </w:r>
            </w:hyperlink>
          </w:p>
          <w:p>
            <w:pPr/>
            <w:hyperlink r:id="rId10" w:history="1">
              <w:r>
                <w:rPr>
                  <w:color w:val="#410a8c"/>
                  <w:u w:val="single"/>
                </w:rPr>
                <w:t xml:space="preserve">Massimo Scandola</w:t>
              </w:r>
            </w:hyperlink>
          </w:p>
          <w:p>
            <w:pPr/>
            <w:hyperlink r:id="rId31" w:history="1">
              <w:r>
                <w:rPr>
                  <w:color w:val="#410a8c"/>
                  <w:u w:val="single"/>
                </w:rPr>
                <w:t xml:space="preserve">Jouvence</w:t>
              </w:r>
            </w:hyperlink>
            <w:r>
              <w:rPr/>
              <w:t xml:space="preserve">, 137 p., 2016, Historica, 10, 978-88-7801-559-3</w:t>
            </w:r>
          </w:p>
          <w:p>
            <w:pPr/>
            <w:r>
              <w:rPr/>
              <w:t xml:space="preserve">Ouvrages</w:t>
            </w:r>
          </w:p>
          <w:p>
            <w:pPr/>
            <w:hyperlink r:id="rId30" w:history="1">
              <w:r>
                <w:rPr>
                  <w:color w:val="#410a8c"/>
                  <w:u w:val="single"/>
                </w:rPr>
                <w:t xml:space="preserve">hal-01527691v1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Illuminismo etnografico” e studio del territorio. Geografie sull’Adriatico orientale fra 1770 e 1809</w:t>
              </w:r>
            </w:hyperlink>
          </w:p>
          <w:p>
            <w:pPr/>
            <w:hyperlink r:id="rId10" w:history="1">
              <w:r>
                <w:rPr>
                  <w:color w:val="#410a8c"/>
                  <w:u w:val="single"/>
                </w:rPr>
                <w:t xml:space="preserve">Massimo Scandola</w:t>
              </w:r>
            </w:hyperlink>
          </w:p>
          <w:p>
            <w:pPr/>
            <w:r>
              <w:rPr/>
              <w:t xml:space="preserve">Il Poligrafo. </w:t>
            </w:r>
            <w:r>
              <w:rPr>
                <w:i w:val="1"/>
                <w:iCs w:val="1"/>
              </w:rPr>
              <w:t xml:space="preserve">Percezione/ricezione degli spazi geografici nelle aree italiane, slovene e sul litorale adriatico tra Sette e Ottocento</w:t>
            </w:r>
            <w:r>
              <w:rPr/>
              <w:t xml:space="preserve">, pp.107-127, 2025</w:t>
            </w:r>
          </w:p>
          <w:p>
            <w:pPr/>
            <w:r>
              <w:rPr/>
              <w:t xml:space="preserve">Chapitre d'ouvrage</w:t>
            </w:r>
          </w:p>
          <w:p>
            <w:pPr/>
            <w:hyperlink r:id="rId32" w:history="1">
              <w:r>
                <w:rPr>
                  <w:color w:val="#410a8c"/>
                  <w:u w:val="single"/>
                </w:rPr>
                <w:t xml:space="preserve">hal-05009302v1</w:t>
              </w:r>
            </w:hyperlink>
          </w:p>
        </w:tc>
      </w:tr>
      <w:tr>
        <w:trPr/>
        <w:tc>
          <w:tcPr>
            <w:noWrap/>
          </w:tcPr>
          <w:p>
            <w:pPr>
              <w:spacing w:after="200"/>
            </w:pPr>
            <w:hyperlink r:id="rId33" w:history="1">
              <w:r>
                <w:rPr>
                  <w:color w:val="1e198e"/>
                  <w:b w:val="1"/>
                  <w:bCs w:val="1"/>
                  <w:u w:val="single"/>
                </w:rPr>
                <w:t xml:space="preserve">Regards sur le quotidien et sur l’autorialité dans Les Lettere familiari e di complimento (1650) d’Arcangela Tarabotti</w:t>
              </w:r>
            </w:hyperlink>
          </w:p>
          <w:p>
            <w:pPr/>
            <w:hyperlink r:id="rId10" w:history="1">
              <w:r>
                <w:rPr>
                  <w:color w:val="#410a8c"/>
                  <w:u w:val="single"/>
                </w:rPr>
                <w:t xml:space="preserve">Massimo Scandola</w:t>
              </w:r>
            </w:hyperlink>
          </w:p>
          <w:p>
            <w:pPr/>
            <w:r>
              <w:rPr/>
              <w:t xml:space="preserve">Brepols. </w:t>
            </w:r>
            <w:r>
              <w:rPr>
                <w:i w:val="1"/>
                <w:iCs w:val="1"/>
              </w:rPr>
              <w:t xml:space="preserve">Pensée et écritures féminines en Europe au début de la modernité, éd. par Maria Teresa Ricci</w:t>
            </w:r>
            <w:r>
              <w:rPr/>
              <w:t xml:space="preserve">, A paraître</w:t>
            </w:r>
          </w:p>
          <w:p>
            <w:pPr/>
            <w:r>
              <w:rPr/>
              <w:t xml:space="preserve">Chapitre d'ouvrage</w:t>
            </w:r>
          </w:p>
          <w:p>
            <w:pPr/>
            <w:hyperlink r:id="rId33" w:history="1">
              <w:r>
                <w:rPr>
                  <w:color w:val="#410a8c"/>
                  <w:u w:val="single"/>
                </w:rPr>
                <w:t xml:space="preserve">hal-05022005v1</w:t>
              </w:r>
            </w:hyperlink>
          </w:p>
        </w:tc>
      </w:tr>
      <w:tr>
        <w:trPr/>
        <w:tc>
          <w:tcPr>
            <w:noWrap/>
          </w:tcPr>
          <w:p>
            <w:pPr>
              <w:spacing w:after="200"/>
            </w:pPr>
            <w:hyperlink r:id="rId34" w:history="1">
              <w:r>
                <w:rPr>
                  <w:color w:val="1e198e"/>
                  <w:b w:val="1"/>
                  <w:bCs w:val="1"/>
                  <w:u w:val="single"/>
                </w:rPr>
                <w:t xml:space="preserve">Réception du savoir ancien dans les traités sur les tremblements de terre en Italie au XVIIe siècle</w:t>
              </w:r>
            </w:hyperlink>
          </w:p>
          <w:p>
            <w:pPr/>
            <w:hyperlink r:id="rId10" w:history="1">
              <w:r>
                <w:rPr>
                  <w:color w:val="#410a8c"/>
                  <w:u w:val="single"/>
                </w:rPr>
                <w:t xml:space="preserve">Massimo Scandola</w:t>
              </w:r>
            </w:hyperlink>
          </w:p>
          <w:p>
            <w:pPr/>
            <w:r>
              <w:rPr/>
              <w:t xml:space="preserve">Ausonius Éditions. </w:t>
            </w:r>
            <w:r>
              <w:rPr>
                <w:i w:val="1"/>
                <w:iCs w:val="1"/>
              </w:rPr>
              <w:t xml:space="preserve">Nature et société, de la Rome antique au XVIIe siècle. Actes du 3e Colloque ERA (Tours, 18 nov. 2021), éd. par Élisabeth Gavoille et Ida Gilda Mastrorosa</w:t>
            </w:r>
            <w:r>
              <w:rPr/>
              <w:t xml:space="preserve">, A paraître</w:t>
            </w:r>
          </w:p>
          <w:p>
            <w:pPr/>
            <w:r>
              <w:rPr/>
              <w:t xml:space="preserve">Chapitre d'ouvrage</w:t>
            </w:r>
          </w:p>
          <w:p>
            <w:pPr/>
            <w:hyperlink r:id="rId34" w:history="1">
              <w:r>
                <w:rPr>
                  <w:color w:val="#410a8c"/>
                  <w:u w:val="single"/>
                </w:rPr>
                <w:t xml:space="preserve">hal-05022001v1</w:t>
              </w:r>
            </w:hyperlink>
          </w:p>
        </w:tc>
      </w:tr>
      <w:tr>
        <w:trPr/>
        <w:tc>
          <w:tcPr>
            <w:noWrap/>
          </w:tcPr>
          <w:p>
            <w:pPr>
              <w:spacing w:after="200"/>
            </w:pPr>
            <w:hyperlink r:id="rId35" w:history="1">
              <w:r>
                <w:rPr>
                  <w:color w:val="1e198e"/>
                  <w:b w:val="1"/>
                  <w:bCs w:val="1"/>
                  <w:u w:val="single"/>
                </w:rPr>
                <w:t xml:space="preserve">Une “mythologie de vies libres” : la Zingara, le Zanni et les vagabonds. Folklore et littérature dans les comédies en romanesco de Giovanni Bricci</w:t>
              </w:r>
            </w:hyperlink>
          </w:p>
          <w:p>
            <w:pPr/>
            <w:hyperlink r:id="rId10" w:history="1">
              <w:r>
                <w:rPr>
                  <w:color w:val="#410a8c"/>
                  <w:u w:val="single"/>
                </w:rPr>
                <w:t xml:space="preserve">Massimo Scandola</w:t>
              </w:r>
            </w:hyperlink>
          </w:p>
          <w:p>
            <w:pPr/>
            <w:r>
              <w:rPr/>
              <w:t xml:space="preserve">Kimé. </w:t>
            </w:r>
            <w:r>
              <w:rPr>
                <w:i w:val="1"/>
                <w:iCs w:val="1"/>
              </w:rPr>
              <w:t xml:space="preserve">Libres parcours : représentations littéraires des colporteurs et des baladins, éd. par E. Gavoille et S. Carrez</w:t>
            </w:r>
            <w:r>
              <w:rPr/>
              <w:t xml:space="preserve">, 2024</w:t>
            </w:r>
          </w:p>
          <w:p>
            <w:pPr/>
            <w:r>
              <w:rPr/>
              <w:t xml:space="preserve">Chapitre d'ouvrage</w:t>
            </w:r>
          </w:p>
          <w:p>
            <w:pPr/>
            <w:hyperlink r:id="rId35" w:history="1">
              <w:r>
                <w:rPr>
                  <w:color w:val="#410a8c"/>
                  <w:u w:val="single"/>
                </w:rPr>
                <w:t xml:space="preserve">hal-05009305v1</w:t>
              </w:r>
            </w:hyperlink>
          </w:p>
        </w:tc>
      </w:tr>
      <w:tr>
        <w:trPr/>
        <w:tc>
          <w:tcPr>
            <w:noWrap/>
          </w:tcPr>
          <w:p>
            <w:pPr>
              <w:spacing w:after="200"/>
            </w:pPr>
            <w:hyperlink r:id="rId36" w:history="1">
              <w:r>
                <w:rPr>
                  <w:color w:val="1e198e"/>
                  <w:b w:val="1"/>
                  <w:bCs w:val="1"/>
                  <w:u w:val="single"/>
                </w:rPr>
                <w:t xml:space="preserve">De l’autobiographisme à la liberté politique. Analyse de l’œuvre de Francesco Gritti (1740-1811)</w:t>
              </w:r>
            </w:hyperlink>
          </w:p>
          <w:p>
            <w:pPr/>
            <w:hyperlink r:id="rId10" w:history="1">
              <w:r>
                <w:rPr>
                  <w:color w:val="#410a8c"/>
                  <w:u w:val="single"/>
                </w:rPr>
                <w:t xml:space="preserve">Massimo Scandola</w:t>
              </w:r>
            </w:hyperlink>
          </w:p>
          <w:p>
            <w:pPr/>
            <w:r>
              <w:rPr/>
              <w:t xml:space="preserve">Kimé. </w:t>
            </w:r>
            <w:r>
              <w:rPr>
                <w:i w:val="1"/>
                <w:iCs w:val="1"/>
              </w:rPr>
              <w:t xml:space="preserve">Libertés et contraintes. Actes du colloque transversal ICD (Tours, 18-19-20 mai 2022), éd. par M.-H. Soubeyroux, A. Ullmo, C. Douzou</w:t>
            </w:r>
            <w:r>
              <w:rPr/>
              <w:t xml:space="preserve">, 2024</w:t>
            </w:r>
          </w:p>
          <w:p>
            <w:pPr/>
            <w:r>
              <w:rPr/>
              <w:t xml:space="preserve">Chapitre d'ouvrage</w:t>
            </w:r>
          </w:p>
          <w:p>
            <w:pPr/>
            <w:hyperlink r:id="rId36" w:history="1">
              <w:r>
                <w:rPr>
                  <w:color w:val="#410a8c"/>
                  <w:u w:val="single"/>
                </w:rPr>
                <w:t xml:space="preserve">hal-05009307v1</w:t>
              </w:r>
            </w:hyperlink>
          </w:p>
        </w:tc>
      </w:tr>
      <w:tr>
        <w:trPr/>
        <w:tc>
          <w:tcPr>
            <w:noWrap/>
          </w:tcPr>
          <w:p>
            <w:pPr>
              <w:spacing w:after="200"/>
            </w:pPr>
            <w:hyperlink r:id="rId37" w:history="1">
              <w:r>
                <w:rPr>
                  <w:color w:val="1e198e"/>
                  <w:b w:val="1"/>
                  <w:bCs w:val="1"/>
                  <w:u w:val="single"/>
                </w:rPr>
                <w:t xml:space="preserve">Sterniano ‘prima di’ Sterne : Francesco Gritti e La mia istoria (1767-1768)</w:t>
              </w:r>
            </w:hyperlink>
          </w:p>
          <w:p>
            <w:pPr/>
            <w:hyperlink r:id="rId10" w:history="1">
              <w:r>
                <w:rPr>
                  <w:color w:val="#410a8c"/>
                  <w:u w:val="single"/>
                </w:rPr>
                <w:t xml:space="preserve">Massimo Scandola</w:t>
              </w:r>
            </w:hyperlink>
          </w:p>
          <w:p>
            <w:pPr/>
            <w:r>
              <w:rPr/>
              <w:t xml:space="preserve">Franco Cesati. </w:t>
            </w:r>
            <w:r>
              <w:rPr>
                <w:i w:val="1"/>
                <w:iCs w:val="1"/>
              </w:rPr>
              <w:t xml:space="preserve">Tra «effetto Sterne» e « récit excentrique» : le scritture umoristiche nell’Ottocento italiano (paradigmi, contesti e riscritture)</w:t>
            </w:r>
            <w:r>
              <w:rPr/>
              <w:t xml:space="preserve">, pp.31-44, 2023</w:t>
            </w:r>
          </w:p>
          <w:p>
            <w:pPr/>
            <w:r>
              <w:rPr/>
              <w:t xml:space="preserve">Chapitre d'ouvrage</w:t>
            </w:r>
          </w:p>
          <w:p>
            <w:pPr/>
            <w:hyperlink r:id="rId37" w:history="1">
              <w:r>
                <w:rPr>
                  <w:color w:val="#410a8c"/>
                  <w:u w:val="single"/>
                </w:rPr>
                <w:t xml:space="preserve">hal-05009312v1</w:t>
              </w:r>
            </w:hyperlink>
          </w:p>
        </w:tc>
      </w:tr>
      <w:tr>
        <w:trPr/>
        <w:tc>
          <w:tcPr>
            <w:noWrap/>
          </w:tcPr>
          <w:p>
            <w:pPr>
              <w:spacing w:after="200"/>
            </w:pPr>
            <w:hyperlink r:id="rId38" w:history="1">
              <w:r>
                <w:rPr>
                  <w:color w:val="1e198e"/>
                  <w:b w:val="1"/>
                  <w:bCs w:val="1"/>
                  <w:u w:val="single"/>
                </w:rPr>
                <w:t xml:space="preserve">Entre paléographie et littérature. La circulation des livres de lettres en italien en France pendant l’Âge Classique</w:t>
              </w:r>
            </w:hyperlink>
          </w:p>
          <w:p>
            <w:pPr/>
            <w:hyperlink r:id="rId10" w:history="1">
              <w:r>
                <w:rPr>
                  <w:color w:val="#410a8c"/>
                  <w:u w:val="single"/>
                </w:rPr>
                <w:t xml:space="preserve">Massimo Scandola</w:t>
              </w:r>
            </w:hyperlink>
          </w:p>
          <w:p>
            <w:pPr/>
            <w:r>
              <w:rPr/>
              <w:t xml:space="preserve">Edizioni di Archilet. </w:t>
            </w:r>
            <w:r>
              <w:rPr>
                <w:i w:val="1"/>
                <w:iCs w:val="1"/>
              </w:rPr>
              <w:t xml:space="preserve">L’écriture épistolaire entre Renaissance et Age baroque : pratiques, enjeux, pistes de recherche’, sous la direction de Carlo Girotto</w:t>
            </w:r>
            <w:r>
              <w:rPr/>
              <w:t xml:space="preserve">, pp.275-288, 2021, 978-88-99614-02-7</w:t>
            </w:r>
          </w:p>
          <w:p>
            <w:pPr/>
            <w:r>
              <w:rPr/>
              <w:t xml:space="preserve">Chapitre d'ouvrage</w:t>
            </w:r>
          </w:p>
          <w:p>
            <w:pPr/>
            <w:hyperlink r:id="rId38" w:history="1">
              <w:r>
                <w:rPr>
                  <w:color w:val="#410a8c"/>
                  <w:u w:val="single"/>
                </w:rPr>
                <w:t xml:space="preserve">hal-03540531v1</w:t>
              </w:r>
            </w:hyperlink>
          </w:p>
        </w:tc>
      </w:tr>
      <w:tr>
        <w:trPr/>
        <w:tc>
          <w:tcPr>
            <w:noWrap/>
          </w:tcPr>
          <w:p>
            <w:pPr>
              <w:spacing w:after="200"/>
            </w:pPr>
            <w:hyperlink r:id="rId39" w:history="1">
              <w:r>
                <w:rPr>
                  <w:color w:val="1e198e"/>
                  <w:b w:val="1"/>
                  <w:bCs w:val="1"/>
                  <w:u w:val="single"/>
                </w:rPr>
                <w:t xml:space="preserve">Lucrezia Marinelli : femmes antiques et “femmes seules” à Venise au début du XVIIe siècle</w:t>
              </w:r>
            </w:hyperlink>
          </w:p>
          <w:p>
            <w:pPr/>
            <w:hyperlink r:id="rId10" w:history="1">
              <w:r>
                <w:rPr>
                  <w:color w:val="#410a8c"/>
                  <w:u w:val="single"/>
                </w:rPr>
                <w:t xml:space="preserve">Massimo Scandola</w:t>
              </w:r>
            </w:hyperlink>
          </w:p>
          <w:p>
            <w:pPr/>
            <w:r>
              <w:rPr/>
              <w:t xml:space="preserve">Beauchesne. </w:t>
            </w:r>
            <w:r>
              <w:rPr>
                <w:i w:val="1"/>
                <w:iCs w:val="1"/>
              </w:rPr>
              <w:t xml:space="preserve">Les femmes illustres de l’Antiquité au miroir des modernes, actes de colloque (02-05 juillet 2018). Avec un Hommage à Christophe Plantin, études réunies par D. Cuny, S. Ferrara, B. Pouderon</w:t>
            </w:r>
            <w:r>
              <w:rPr/>
              <w:t xml:space="preserve">, pp.400-412, 2020</w:t>
            </w:r>
          </w:p>
          <w:p>
            <w:pPr/>
            <w:r>
              <w:rPr/>
              <w:t xml:space="preserve">Chapitre d'ouvrage</w:t>
            </w:r>
          </w:p>
          <w:p>
            <w:pPr/>
            <w:hyperlink r:id="rId39" w:history="1">
              <w:r>
                <w:rPr>
                  <w:color w:val="#410a8c"/>
                  <w:u w:val="single"/>
                </w:rPr>
                <w:t xml:space="preserve">hal-05018025v1</w:t>
              </w:r>
            </w:hyperlink>
          </w:p>
        </w:tc>
      </w:tr>
      <w:tr>
        <w:trPr/>
        <w:tc>
          <w:tcPr>
            <w:noWrap/>
          </w:tcPr>
          <w:p>
            <w:pPr>
              <w:spacing w:after="200"/>
            </w:pPr>
            <w:hyperlink r:id="rId40" w:history="1">
              <w:r>
                <w:rPr>
                  <w:color w:val="1e198e"/>
                  <w:b w:val="1"/>
                  <w:bCs w:val="1"/>
                  <w:u w:val="single"/>
                </w:rPr>
                <w:t xml:space="preserve">De la bibliothèque au personnage. Donna Quinzia, la fanfaronne, et Baltramina, l’anti-fanfaronne, dans les comédies en lombard de Carlo Maria Maggi (1630-1699)</w:t>
              </w:r>
            </w:hyperlink>
          </w:p>
          <w:p>
            <w:pPr/>
            <w:hyperlink r:id="rId10" w:history="1">
              <w:r>
                <w:rPr>
                  <w:color w:val="#410a8c"/>
                  <w:u w:val="single"/>
                </w:rPr>
                <w:t xml:space="preserve">Massimo Scandola</w:t>
              </w:r>
            </w:hyperlink>
          </w:p>
          <w:p>
            <w:pPr/>
            <w:r>
              <w:rPr/>
              <w:t xml:space="preserve">Kimé. </w:t>
            </w:r>
            <w:r>
              <w:rPr>
                <w:i w:val="1"/>
                <w:iCs w:val="1"/>
              </w:rPr>
              <w:t xml:space="preserve">Le Fanfaron, actes de colloque sous la direction de Elisabeth Gavoille et de Cristina Terrile</w:t>
            </w:r>
            <w:r>
              <w:rPr/>
              <w:t xml:space="preserve">, 2020, 978-2-84174-935-5</w:t>
            </w:r>
          </w:p>
          <w:p>
            <w:pPr/>
            <w:r>
              <w:rPr/>
              <w:t xml:space="preserve">Chapitre d'ouvrage</w:t>
            </w:r>
          </w:p>
          <w:p>
            <w:pPr/>
            <w:hyperlink r:id="rId40" w:history="1">
              <w:r>
                <w:rPr>
                  <w:color w:val="#410a8c"/>
                  <w:u w:val="single"/>
                </w:rPr>
                <w:t xml:space="preserve">hal-02934609v1</w:t>
              </w:r>
            </w:hyperlink>
          </w:p>
        </w:tc>
      </w:tr>
      <w:tr>
        <w:trPr/>
        <w:tc>
          <w:tcPr>
            <w:noWrap/>
          </w:tcPr>
          <w:p>
            <w:pPr>
              <w:spacing w:after="200"/>
            </w:pPr>
            <w:hyperlink r:id="rId41" w:history="1">
              <w:r>
                <w:rPr>
                  <w:color w:val="1e198e"/>
                  <w:b w:val="1"/>
                  <w:bCs w:val="1"/>
                  <w:u w:val="single"/>
                </w:rPr>
                <w:t xml:space="preserve">“Livres curieux” et “livres utiles”. Lire en italien dans les bibliothèques robines à Paris au siècle des Lumières</w:t>
              </w:r>
            </w:hyperlink>
          </w:p>
          <w:p>
            <w:pPr/>
            <w:hyperlink r:id="rId10" w:history="1">
              <w:r>
                <w:rPr>
                  <w:color w:val="#410a8c"/>
                  <w:u w:val="single"/>
                </w:rPr>
                <w:t xml:space="preserve">Massimo Scandola</w:t>
              </w:r>
            </w:hyperlink>
          </w:p>
          <w:p>
            <w:pPr/>
            <w:r>
              <w:rPr>
                <w:i w:val="1"/>
                <w:iCs w:val="1"/>
              </w:rPr>
              <w:t xml:space="preserve">Poco a poco. L’apport de l’édition italienne dans la culture francophone. Actes du LXe Colloque international d'études humanistes (CESR, 27-30 juin 2017)</w:t>
            </w:r>
            <w:r>
              <w:rPr/>
              <w:t xml:space="preserve">, ER (32), </w:t>
            </w:r>
            <w:hyperlink r:id="rId42" w:history="1">
              <w:r>
                <w:rPr>
                  <w:color w:val="#410a8c"/>
                  <w:u w:val="single"/>
                </w:rPr>
                <w:t xml:space="preserve">Brepols Publisher</w:t>
              </w:r>
            </w:hyperlink>
            <w:r>
              <w:rPr/>
              <w:t xml:space="preserve">, pp.341-366, 2020, Etudes Rénaissantes, 978-2-503-59028-8</w:t>
            </w:r>
          </w:p>
          <w:p>
            <w:pPr/>
            <w:r>
              <w:rPr/>
              <w:t xml:space="preserve">Chapitre d'ouvrage</w:t>
            </w:r>
          </w:p>
          <w:p>
            <w:pPr/>
            <w:hyperlink r:id="rId41" w:history="1">
              <w:r>
                <w:rPr>
                  <w:color w:val="#410a8c"/>
                  <w:u w:val="single"/>
                </w:rPr>
                <w:t xml:space="preserve">hal-03183309v1</w:t>
              </w:r>
            </w:hyperlink>
          </w:p>
        </w:tc>
      </w:tr>
      <w:tr>
        <w:trPr/>
        <w:tc>
          <w:tcPr>
            <w:noWrap/>
          </w:tcPr>
          <w:p>
            <w:pPr>
              <w:spacing w:after="200"/>
            </w:pPr>
            <w:hyperlink r:id="rId43" w:history="1">
              <w:r>
                <w:rPr>
                  <w:color w:val="1e198e"/>
                  <w:b w:val="1"/>
                  <w:bCs w:val="1"/>
                  <w:u w:val="single"/>
                </w:rPr>
                <w:t xml:space="preserve">Sur les traces de la lecture italianisante à l’âge classique : les lecteurs français et leurs livres anciens</w:t>
              </w:r>
            </w:hyperlink>
          </w:p>
          <w:p>
            <w:pPr/>
            <w:hyperlink r:id="rId10" w:history="1">
              <w:r>
                <w:rPr>
                  <w:color w:val="#410a8c"/>
                  <w:u w:val="single"/>
                </w:rPr>
                <w:t xml:space="preserve">Massimo Scandola</w:t>
              </w:r>
            </w:hyperlink>
          </w:p>
          <w:p>
            <w:pPr/>
            <w:r>
              <w:rPr>
                <w:i w:val="1"/>
                <w:iCs w:val="1"/>
              </w:rPr>
              <w:t xml:space="preserve">Traduire et collectionner les livres en Italien à la Renaissance, Sous la direction de Élise BOILLET, Bruna CONCONI, Chiara LASTRAIOLI et Massimo SCANDOLA</w:t>
            </w:r>
            <w:r>
              <w:rPr/>
              <w:t xml:space="preserve">, Champion, pp.219-237, 2020, 978-2-7453-5296-5</w:t>
            </w:r>
          </w:p>
          <w:p>
            <w:pPr/>
            <w:r>
              <w:rPr/>
              <w:t xml:space="preserve">Chapitre d'ouvrage</w:t>
            </w:r>
          </w:p>
          <w:p>
            <w:pPr/>
            <w:hyperlink r:id="rId43" w:history="1">
              <w:r>
                <w:rPr>
                  <w:color w:val="#410a8c"/>
                  <w:u w:val="single"/>
                </w:rPr>
                <w:t xml:space="preserve">hal-02875036v1</w:t>
              </w:r>
            </w:hyperlink>
          </w:p>
        </w:tc>
      </w:tr>
      <w:tr>
        <w:trPr/>
        <w:tc>
          <w:tcPr>
            <w:noWrap/>
          </w:tcPr>
          <w:p>
            <w:pPr>
              <w:spacing w:after="200"/>
            </w:pPr>
            <w:hyperlink r:id="rId44" w:history="1">
              <w:r>
                <w:rPr>
                  <w:color w:val="1e198e"/>
                  <w:b w:val="1"/>
                  <w:bCs w:val="1"/>
                  <w:u w:val="single"/>
                </w:rPr>
                <w:t xml:space="preserve">Culture francisante et savoir-faire administratif : les lectures de Raymond von Thurn-Hofer und Valsassina à la fin du XVIIIe siècle</w:t>
              </w:r>
            </w:hyperlink>
          </w:p>
          <w:p>
            <w:pPr/>
            <w:hyperlink r:id="rId10" w:history="1">
              <w:r>
                <w:rPr>
                  <w:color w:val="#410a8c"/>
                  <w:u w:val="single"/>
                </w:rPr>
                <w:t xml:space="preserve">Massimo Scandola</w:t>
              </w:r>
            </w:hyperlink>
          </w:p>
          <w:p>
            <w:pPr/>
            <w:r>
              <w:rPr/>
              <w:t xml:space="preserve">Le Manuscrit. </w:t>
            </w:r>
            <w:r>
              <w:rPr>
                <w:i w:val="1"/>
                <w:iCs w:val="1"/>
              </w:rPr>
              <w:t xml:space="preserve">Les régions slovènes entre XVIIIe et XIXe siècles: plurilinguisme et transferts culturels à la frontière entre empire des Habsbourg et Venise</w:t>
            </w:r>
            <w:r>
              <w:rPr/>
              <w:t xml:space="preserve">, , pp.97-120, 2019, 978-2-304-04720-2</w:t>
            </w:r>
          </w:p>
          <w:p>
            <w:pPr/>
            <w:r>
              <w:rPr/>
              <w:t xml:space="preserve">Chapitre d'ouvrage</w:t>
            </w:r>
          </w:p>
          <w:p>
            <w:pPr/>
            <w:hyperlink r:id="rId44" w:history="1">
              <w:r>
                <w:rPr>
                  <w:color w:val="#410a8c"/>
                  <w:u w:val="single"/>
                </w:rPr>
                <w:t xml:space="preserve">hal-02306627v1</w:t>
              </w:r>
            </w:hyperlink>
          </w:p>
        </w:tc>
      </w:tr>
      <w:tr>
        <w:trPr/>
        <w:tc>
          <w:tcPr>
            <w:noWrap/>
          </w:tcPr>
          <w:p>
            <w:pPr>
              <w:spacing w:after="200"/>
            </w:pPr>
            <w:hyperlink r:id="rId45" w:history="1">
              <w:r>
                <w:rPr>
                  <w:color w:val="1e198e"/>
                  <w:b w:val="1"/>
                  <w:bCs w:val="1"/>
                  <w:u w:val="single"/>
                </w:rPr>
                <w:t xml:space="preserve">La Préface de l’abbé Bonnet à la traduction des Œuvres de Métastase</w:t>
              </w:r>
            </w:hyperlink>
          </w:p>
          <w:p>
            <w:pPr/>
            <w:hyperlink r:id="rId10" w:history="1">
              <w:r>
                <w:rPr>
                  <w:color w:val="#410a8c"/>
                  <w:u w:val="single"/>
                </w:rPr>
                <w:t xml:space="preserve">Massimo Scandola</w:t>
              </w:r>
            </w:hyperlink>
          </w:p>
          <w:p>
            <w:pPr/>
            <w:r>
              <w:rPr/>
              <w:t xml:space="preserve">Nathalie Collé, Monica Latham (dirs.) et Nicolas Brucker, Pierre Degott et Anne-Élisabeth Spica (éds. invités). </w:t>
            </w:r>
            <w:r>
              <w:rPr>
                <w:i w:val="1"/>
                <w:iCs w:val="1"/>
              </w:rPr>
              <w:t xml:space="preserve">Habillage du livre et du texte aux XVIIe et XVIIIe siècles</w:t>
            </w:r>
            <w:r>
              <w:rPr/>
              <w:t xml:space="preserve">, </w:t>
            </w:r>
            <w:hyperlink r:id="rId46" w:history="1">
              <w:r>
                <w:rPr>
                  <w:color w:val="#410a8c"/>
                  <w:u w:val="single"/>
                </w:rPr>
                <w:t xml:space="preserve">PU de Nancy – Éditions Universitaires de Lorraine</w:t>
              </w:r>
            </w:hyperlink>
            <w:r>
              <w:rPr/>
              <w:t xml:space="preserve">, pp.51-62, 2019, Collection Book Practices &amp; Textual Itineraries, Vol. 9, 978-2-8143-0540-3</w:t>
            </w:r>
          </w:p>
          <w:p>
            <w:pPr/>
            <w:r>
              <w:rPr/>
              <w:t xml:space="preserve">Chapitre d'ouvrage</w:t>
            </w:r>
          </w:p>
          <w:p>
            <w:pPr/>
            <w:hyperlink r:id="rId45" w:history="1">
              <w:r>
                <w:rPr>
                  <w:color w:val="#410a8c"/>
                  <w:u w:val="single"/>
                </w:rPr>
                <w:t xml:space="preserve">hal-02171997v1</w:t>
              </w:r>
            </w:hyperlink>
          </w:p>
        </w:tc>
      </w:tr>
      <w:tr>
        <w:trPr/>
        <w:tc>
          <w:tcPr>
            <w:noWrap/>
          </w:tcPr>
          <w:p>
            <w:pPr>
              <w:spacing w:after="200"/>
            </w:pPr>
            <w:hyperlink r:id="rId47" w:history="1">
              <w:r>
                <w:rPr>
                  <w:color w:val="1e198e"/>
                  <w:b w:val="1"/>
                  <w:bCs w:val="1"/>
                  <w:u w:val="single"/>
                </w:rPr>
                <w:t xml:space="preserve">I carteggi dei segretari dei principi vescovi di Trento fra la metà del Cinquecento e i primi decenni del Settecento</w:t>
              </w:r>
            </w:hyperlink>
          </w:p>
          <w:p>
            <w:pPr/>
            <w:hyperlink r:id="rId10" w:history="1">
              <w:r>
                <w:rPr>
                  <w:color w:val="#410a8c"/>
                  <w:u w:val="single"/>
                </w:rPr>
                <w:t xml:space="preserve">Massimo Scandola</w:t>
              </w:r>
            </w:hyperlink>
          </w:p>
          <w:p>
            <w:pPr/>
            <w:r>
              <w:rPr>
                <w:i w:val="1"/>
                <w:iCs w:val="1"/>
              </w:rPr>
              <w:t xml:space="preserve">Carteggi tra basso medioevo ed età moderna. Pratiche di redazione, trasmissione e conservazione</w:t>
            </w:r>
            <w:r>
              <w:rPr/>
              <w:t xml:space="preserve">, </w:t>
            </w:r>
            <w:hyperlink r:id="rId48" w:history="1">
              <w:r>
                <w:rPr>
                  <w:color w:val="#410a8c"/>
                  <w:u w:val="single"/>
                </w:rPr>
                <w:t xml:space="preserve">Il Mulino</w:t>
              </w:r>
            </w:hyperlink>
            <w:r>
              <w:rPr/>
              <w:t xml:space="preserve">, pp.407-441, 2018, Annali dell’Istituto storico italo-germanico in Trento. Fonti, 13</w:t>
            </w:r>
          </w:p>
          <w:p>
            <w:pPr/>
            <w:r>
              <w:rPr/>
              <w:t xml:space="preserve">Chapitre d'ouvrage</w:t>
            </w:r>
          </w:p>
          <w:p>
            <w:pPr/>
            <w:hyperlink r:id="rId47" w:history="1">
              <w:r>
                <w:rPr>
                  <w:color w:val="#410a8c"/>
                  <w:u w:val="single"/>
                </w:rPr>
                <w:t xml:space="preserve">hal-01993639v1</w:t>
              </w:r>
            </w:hyperlink>
          </w:p>
        </w:tc>
      </w:tr>
      <w:tr>
        <w:trPr/>
        <w:tc>
          <w:tcPr>
            <w:noWrap/>
          </w:tcPr>
          <w:p>
            <w:pPr>
              <w:spacing w:after="200"/>
            </w:pPr>
            <w:hyperlink r:id="rId49" w:history="1">
              <w:r>
                <w:rPr>
                  <w:color w:val="1e198e"/>
                  <w:b w:val="1"/>
                  <w:bCs w:val="1"/>
                  <w:u w:val="single"/>
                </w:rPr>
                <w:t xml:space="preserve">Le Traité de l’origine et des progrès de la Monnaie de Vérone (1786) : numismatique, héraldique et archives dans la Vérone de Gian Giacomo Dionisi (trad. Yvan Loskoutoff)</w:t>
              </w:r>
            </w:hyperlink>
          </w:p>
          <w:p>
            <w:pPr/>
            <w:hyperlink r:id="rId10" w:history="1">
              <w:r>
                <w:rPr>
                  <w:color w:val="#410a8c"/>
                  <w:u w:val="single"/>
                </w:rPr>
                <w:t xml:space="preserve">Massimo Scandola</w:t>
              </w:r>
            </w:hyperlink>
          </w:p>
          <w:p>
            <w:pPr/>
            <w:r>
              <w:rPr/>
              <w:t xml:space="preserve">Yvan Loskoutoff. </w:t>
            </w:r>
            <w:r>
              <w:rPr>
                <w:i w:val="1"/>
                <w:iCs w:val="1"/>
              </w:rPr>
              <w:t xml:space="preserve">Héraldique et Numismatique IV. Moyen Age - Temps Modernes</w:t>
            </w:r>
            <w:r>
              <w:rPr/>
              <w:t xml:space="preserve">, </w:t>
            </w:r>
            <w:hyperlink r:id="rId50" w:history="1">
              <w:r>
                <w:rPr>
                  <w:color w:val="#410a8c"/>
                  <w:u w:val="single"/>
                </w:rPr>
                <w:t xml:space="preserve">Presses universitaires de Rouen et du Havre</w:t>
              </w:r>
            </w:hyperlink>
            <w:r>
              <w:rPr/>
              <w:t xml:space="preserve">, pp.211-232, 2018, 979-10-240-0863-9</w:t>
            </w:r>
          </w:p>
          <w:p>
            <w:pPr/>
            <w:r>
              <w:rPr/>
              <w:t xml:space="preserve">Chapitre d'ouvrage</w:t>
            </w:r>
          </w:p>
          <w:p>
            <w:pPr/>
            <w:hyperlink r:id="rId49" w:history="1">
              <w:r>
                <w:rPr>
                  <w:color w:val="#410a8c"/>
                  <w:u w:val="single"/>
                </w:rPr>
                <w:t xml:space="preserve">hal-01668904v1</w:t>
              </w:r>
            </w:hyperlink>
          </w:p>
        </w:tc>
      </w:tr>
      <w:tr>
        <w:trPr/>
        <w:tc>
          <w:tcPr>
            <w:noWrap/>
          </w:tcPr>
          <w:p>
            <w:pPr>
              <w:spacing w:after="200"/>
            </w:pPr>
            <w:hyperlink r:id="rId51" w:history="1">
              <w:r>
                <w:rPr>
                  <w:color w:val="1e198e"/>
                  <w:b w:val="1"/>
                  <w:bCs w:val="1"/>
                  <w:u w:val="single"/>
                </w:rPr>
                <w:t xml:space="preserve">Il Diplomatico. Érudition, sciences auxiliaires et usages des archives au tournant des XVIIIe et XIXe siècles en Italie</w:t>
              </w:r>
            </w:hyperlink>
          </w:p>
          <w:p>
            <w:pPr/>
            <w:hyperlink r:id="rId10" w:history="1">
              <w:r>
                <w:rPr>
                  <w:color w:val="#410a8c"/>
                  <w:u w:val="single"/>
                </w:rPr>
                <w:t xml:space="preserve">Massimo Scandola</w:t>
              </w:r>
            </w:hyperlink>
          </w:p>
          <w:p>
            <w:pPr/>
            <w:r>
              <w:rPr/>
              <w:t xml:space="preserve">Bibliothèque numérique du Centre Jacques-Seebacher. </w:t>
            </w:r>
            <w:r>
              <w:rPr>
                <w:i w:val="1"/>
                <w:iCs w:val="1"/>
              </w:rPr>
              <w:t xml:space="preserve">Les archives au XIXe siècle. Nouveaux partages, nouveaux usages, éd. par Claude Millet</w:t>
            </w:r>
            <w:r>
              <w:rPr/>
              <w:t xml:space="preserve">, pp.1-11, 2017</w:t>
            </w:r>
          </w:p>
          <w:p>
            <w:pPr/>
            <w:r>
              <w:rPr/>
              <w:t xml:space="preserve">Chapitre d'ouvrage</w:t>
            </w:r>
          </w:p>
          <w:p>
            <w:pPr/>
            <w:hyperlink r:id="rId51" w:history="1">
              <w:r>
                <w:rPr>
                  <w:color w:val="#410a8c"/>
                  <w:u w:val="single"/>
                </w:rPr>
                <w:t xml:space="preserve">hal-05018036v1</w:t>
              </w:r>
            </w:hyperlink>
          </w:p>
        </w:tc>
      </w:tr>
      <w:tr>
        <w:trPr/>
        <w:tc>
          <w:tcPr>
            <w:noWrap/>
          </w:tcPr>
          <w:p>
            <w:pPr>
              <w:spacing w:after="200"/>
            </w:pPr>
            <w:hyperlink r:id="rId52" w:history="1">
              <w:r>
                <w:rPr>
                  <w:color w:val="1e198e"/>
                  <w:b w:val="1"/>
                  <w:bCs w:val="1"/>
                  <w:u w:val="single"/>
                </w:rPr>
                <w:t xml:space="preserve">‘Convertite’, ‘Dimesse’ et ‘Citelle’. Les femmes pauvres et les conservatoires féminins dans la République de Venise.</w:t>
              </w:r>
            </w:hyperlink>
          </w:p>
          <w:p>
            <w:pPr/>
            <w:hyperlink r:id="rId10" w:history="1">
              <w:r>
                <w:rPr>
                  <w:color w:val="#410a8c"/>
                  <w:u w:val="single"/>
                </w:rPr>
                <w:t xml:space="preserve">Massimo Scandola</w:t>
              </w:r>
            </w:hyperlink>
          </w:p>
          <w:p>
            <w:pPr/>
            <w:r>
              <w:rPr/>
              <w:t xml:space="preserve">FOURNIER-PLAMONDON Anne-Sophie, PLOURDE Andrée-Anne (dir.). </w:t>
            </w:r>
            <w:r>
              <w:rPr>
                <w:i w:val="1"/>
                <w:iCs w:val="1"/>
              </w:rPr>
              <w:t xml:space="preserve">Argent, commerce et échange sous l'Ancien Régime : XIIe colloque « Jeunes chercheurs » du Cercle interuniversitaire d’étude sur la République des Lettres (CIERL)</w:t>
            </w:r>
            <w:r>
              <w:rPr/>
              <w:t xml:space="preserve">, </w:t>
            </w:r>
            <w:hyperlink r:id="rId53" w:history="1">
              <w:r>
                <w:rPr>
                  <w:color w:val="#410a8c"/>
                  <w:u w:val="single"/>
                </w:rPr>
                <w:t xml:space="preserve">Hermann</w:t>
              </w:r>
            </w:hyperlink>
            <w:r>
              <w:rPr/>
              <w:t xml:space="preserve">, pp.10-25, 2016, Les collections de la République des Lettres, 9782705692384</w:t>
            </w:r>
          </w:p>
          <w:p>
            <w:pPr/>
            <w:r>
              <w:rPr/>
              <w:t xml:space="preserve">Chapitre d'ouvrage</w:t>
            </w:r>
          </w:p>
          <w:p>
            <w:pPr/>
            <w:hyperlink r:id="rId52" w:history="1">
              <w:r>
                <w:rPr>
                  <w:color w:val="#410a8c"/>
                  <w:u w:val="single"/>
                </w:rPr>
                <w:t xml:space="preserve">hal-01544077v1</w:t>
              </w:r>
            </w:hyperlink>
          </w:p>
        </w:tc>
      </w:tr>
      <w:tr>
        <w:trPr/>
        <w:tc>
          <w:tcPr>
            <w:noWrap/>
          </w:tcPr>
          <w:p>
            <w:pPr>
              <w:spacing w:after="200"/>
            </w:pPr>
            <w:hyperlink r:id="rId54" w:history="1">
              <w:r>
                <w:rPr>
                  <w:color w:val="1e198e"/>
                  <w:b w:val="1"/>
                  <w:bCs w:val="1"/>
                  <w:u w:val="single"/>
                </w:rPr>
                <w:t xml:space="preserve">«Il desiderio lodevole di vivere alla memoria dei posteri»</w:t>
              </w:r>
            </w:hyperlink>
          </w:p>
          <w:p>
            <w:pPr/>
            <w:hyperlink r:id="rId10" w:history="1">
              <w:r>
                <w:rPr>
                  <w:color w:val="#410a8c"/>
                  <w:u w:val="single"/>
                </w:rPr>
                <w:t xml:space="preserve">Massimo Scandola</w:t>
              </w:r>
            </w:hyperlink>
          </w:p>
          <w:p>
            <w:pPr/>
            <w:r>
              <w:rPr/>
              <w:t xml:space="preserve">Giuseppe M. Croce (ed.). </w:t>
            </w:r>
            <w:r>
              <w:rPr>
                <w:i w:val="1"/>
                <w:iCs w:val="1"/>
              </w:rPr>
              <w:t xml:space="preserve">L’Ordine camaldolese dal Medioevo all’Età contemporanea nelle fonti degli Archivi di Stato italiani. Atti della giornata di studio in occasione del millenario di Camaldoli (1012-2012)</w:t>
            </w:r>
            <w:r>
              <w:rPr/>
              <w:t xml:space="preserve">, </w:t>
            </w:r>
            <w:hyperlink r:id="rId55" w:history="1">
              <w:r>
                <w:rPr>
                  <w:color w:val="#410a8c"/>
                  <w:u w:val="single"/>
                </w:rPr>
                <w:t xml:space="preserve">Ministero dei Beni e delle Attivita Culturali e del Turismo, Direzione Generale Archivi</w:t>
              </w:r>
            </w:hyperlink>
            <w:r>
              <w:rPr/>
              <w:t xml:space="preserve">, 2016, Pubblicazioni degli archivi di Stato. Quaderni della Rassegna degli archivi di Stato, 111, 978-88-7125-345-9</w:t>
            </w:r>
          </w:p>
          <w:p>
            <w:pPr/>
            <w:r>
              <w:rPr/>
              <w:t xml:space="preserve">Chapitre d'ouvrage</w:t>
            </w:r>
          </w:p>
          <w:p>
            <w:pPr/>
            <w:hyperlink r:id="rId54" w:history="1">
              <w:r>
                <w:rPr>
                  <w:color w:val="#410a8c"/>
                  <w:u w:val="single"/>
                </w:rPr>
                <w:t xml:space="preserve">halshs-01627574v1</w:t>
              </w:r>
            </w:hyperlink>
          </w:p>
        </w:tc>
      </w:tr>
      <w:tr>
        <w:trPr/>
        <w:tc>
          <w:tcPr>
            <w:noWrap/>
          </w:tcPr>
          <w:p>
            <w:pPr>
              <w:spacing w:after="200"/>
            </w:pPr>
            <w:hyperlink r:id="rId56" w:history="1">
              <w:r>
                <w:rPr>
                  <w:color w:val="1e198e"/>
                  <w:b w:val="1"/>
                  <w:bCs w:val="1"/>
                  <w:u w:val="single"/>
                </w:rPr>
                <w:t xml:space="preserve">Le livre des médailles de Louis XIV et ceux des empereurs d’Autriche</w:t>
              </w:r>
            </w:hyperlink>
          </w:p>
          <w:p>
            <w:pPr/>
            <w:hyperlink r:id="rId10" w:history="1">
              <w:r>
                <w:rPr>
                  <w:color w:val="#410a8c"/>
                  <w:u w:val="single"/>
                </w:rPr>
                <w:t xml:space="preserve">Massimo Scandola</w:t>
              </w:r>
            </w:hyperlink>
          </w:p>
          <w:p>
            <w:pPr/>
            <w:r>
              <w:rPr/>
              <w:t xml:space="preserve">Presses universitaires de Rouen et du Havre. </w:t>
            </w:r>
            <w:r>
              <w:rPr>
                <w:i w:val="1"/>
                <w:iCs w:val="1"/>
              </w:rPr>
              <w:t xml:space="preserve">Les médailles de Louis XIV et leur livre</w:t>
            </w:r>
            <w:r>
              <w:rPr/>
              <w:t xml:space="preserve">, , pp.353-376, 2016, 979-10-240-0591-1</w:t>
            </w:r>
          </w:p>
          <w:p>
            <w:pPr/>
            <w:r>
              <w:rPr/>
              <w:t xml:space="preserve">Chapitre d'ouvrage</w:t>
            </w:r>
          </w:p>
          <w:p>
            <w:pPr/>
            <w:hyperlink r:id="rId56" w:history="1">
              <w:r>
                <w:rPr>
                  <w:color w:val="#410a8c"/>
                  <w:u w:val="single"/>
                </w:rPr>
                <w:t xml:space="preserve">hal-02188782v1</w:t>
              </w:r>
            </w:hyperlink>
          </w:p>
        </w:tc>
      </w:tr>
      <w:tr>
        <w:trPr/>
        <w:tc>
          <w:tcPr>
            <w:noWrap/>
          </w:tcPr>
          <w:p>
            <w:pPr>
              <w:spacing w:after="200"/>
            </w:pPr>
            <w:hyperlink r:id="rId57" w:history="1">
              <w:r>
                <w:rPr>
                  <w:color w:val="1e198e"/>
                  <w:b w:val="1"/>
                  <w:bCs w:val="1"/>
                  <w:u w:val="single"/>
                </w:rPr>
                <w:t xml:space="preserve">Bibliografia antiquaria e ricerca documentaria in Antonio Mazzetti</w:t>
              </w:r>
            </w:hyperlink>
          </w:p>
          <w:p>
            <w:pPr/>
            <w:hyperlink r:id="rId10" w:history="1">
              <w:r>
                <w:rPr>
                  <w:color w:val="#410a8c"/>
                  <w:u w:val="single"/>
                </w:rPr>
                <w:t xml:space="preserve">Massimo Scandola</w:t>
              </w:r>
            </w:hyperlink>
          </w:p>
          <w:p>
            <w:pPr/>
            <w:r>
              <w:rPr/>
              <w:t xml:space="preserve">Katia Occhi (ed.). </w:t>
            </w:r>
            <w:r>
              <w:rPr>
                <w:i w:val="1"/>
                <w:iCs w:val="1"/>
              </w:rPr>
              <w:t xml:space="preserve">Per una storia degli archivi di Trento, Bressanone e Innsbruck. Ricerche e fonti (secoli XIV-XIX)</w:t>
            </w:r>
            <w:r>
              <w:rPr/>
              <w:t xml:space="preserve">, </w:t>
            </w:r>
            <w:hyperlink r:id="rId58" w:history="1">
              <w:r>
                <w:rPr>
                  <w:color w:val="#410a8c"/>
                  <w:u w:val="single"/>
                </w:rPr>
                <w:t xml:space="preserve">Il Mulino</w:t>
              </w:r>
            </w:hyperlink>
            <w:r>
              <w:rPr/>
              <w:t xml:space="preserve">, pp.87-101, 2015, ISBN 978-88-15-25822-9</w:t>
            </w:r>
          </w:p>
          <w:p>
            <w:pPr/>
            <w:r>
              <w:rPr/>
              <w:t xml:space="preserve">Chapitre d'ouvrage</w:t>
            </w:r>
          </w:p>
          <w:p>
            <w:pPr/>
            <w:hyperlink r:id="rId57" w:history="1">
              <w:r>
                <w:rPr>
                  <w:color w:val="#410a8c"/>
                  <w:u w:val="single"/>
                </w:rPr>
                <w:t xml:space="preserve">halshs-01627712v1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Memorie storiche dei beni del Monastero di San Michele di Murano presso Venezia. Opera di Anselmo Costadoni 1764-1765</w:t>
              </w:r>
            </w:hyperlink>
          </w:p>
          <w:p>
            <w:pPr/>
            <w:hyperlink r:id="rId10" w:history="1">
              <w:r>
                <w:rPr>
                  <w:color w:val="#410a8c"/>
                  <w:u w:val="single"/>
                </w:rPr>
                <w:t xml:space="preserve">Massimo Scandola</w:t>
              </w:r>
            </w:hyperlink>
          </w:p>
          <w:p>
            <w:pPr/>
            <w:r>
              <w:rPr>
                <w:i w:val="1"/>
                <w:iCs w:val="1"/>
              </w:rPr>
              <w:t xml:space="preserve">San Michele in Isola. Isola della conoscenza. Catalogo della mostra a cura di M. Brusegan, P. Eleuteri, G. Fiaccadori</w:t>
            </w:r>
            <w:r>
              <w:rPr/>
              <w:t xml:space="preserve">, 2012, p. 200-202</w:t>
            </w:r>
          </w:p>
          <w:p>
            <w:pPr/>
            <w:r>
              <w:rPr/>
              <w:t xml:space="preserve">Notice d’encyclopédie ou de dictionnaire</w:t>
            </w:r>
          </w:p>
          <w:p>
            <w:pPr/>
            <w:hyperlink r:id="rId59" w:history="1">
              <w:r>
                <w:rPr>
                  <w:color w:val="#410a8c"/>
                  <w:u w:val="single"/>
                </w:rPr>
                <w:t xml:space="preserve">hal-02195511v1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Carte e documenti dell’archivio vescovile di Trento. Biblioteca comunale di Trento, Fondo Manoscritti, Raccolta Mazzetti</w:t>
              </w:r>
            </w:hyperlink>
          </w:p>
          <w:p>
            <w:pPr/>
            <w:hyperlink r:id="rId10" w:history="1">
              <w:r>
                <w:rPr>
                  <w:color w:val="#410a8c"/>
                  <w:u w:val="single"/>
                </w:rPr>
                <w:t xml:space="preserve">Massimo Scandola</w:t>
              </w:r>
            </w:hyperlink>
          </w:p>
          <w:p>
            <w:pPr/>
            <w:r>
              <w:rPr/>
              <w:t xml:space="preserve">2014</w:t>
            </w:r>
          </w:p>
          <w:p>
            <w:pPr/>
            <w:r>
              <w:rPr/>
              <w:t xml:space="preserve">Autre publication scientifique</w:t>
            </w:r>
          </w:p>
          <w:p>
            <w:pPr/>
            <w:hyperlink r:id="rId60" w:history="1">
              <w:r>
                <w:rPr>
                  <w:color w:val="#410a8c"/>
                  <w:u w:val="single"/>
                </w:rPr>
                <w:t xml:space="preserve">hal-01994609v1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E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ssimo-scandola" TargetMode="External"/><Relationship Id="rId8" Type="http://schemas.openxmlformats.org/officeDocument/2006/relationships/hyperlink" Target="https://orcid.org/0009-0000-0464-2877" TargetMode="External"/><Relationship Id="rId9" Type="http://schemas.openxmlformats.org/officeDocument/2006/relationships/hyperlink" Target="https://hal.science/hal-05012012v1" TargetMode="External"/><Relationship Id="rId10" Type="http://schemas.openxmlformats.org/officeDocument/2006/relationships/hyperlink" Target="https://hal.science/search/index/?q=*&amp;authFullName_s=Massimo Scandola" TargetMode="External"/><Relationship Id="rId11" Type="http://schemas.openxmlformats.org/officeDocument/2006/relationships/hyperlink" Target="https://hal.science/hal-05012008v1" TargetMode="External"/><Relationship Id="rId12" Type="http://schemas.openxmlformats.org/officeDocument/2006/relationships/hyperlink" Target="https://hal.science/hal-05012017v1" TargetMode="External"/><Relationship Id="rId13" Type="http://schemas.openxmlformats.org/officeDocument/2006/relationships/hyperlink" Target="https://hal.science/hal-03233004v1" TargetMode="External"/><Relationship Id="rId14" Type="http://schemas.openxmlformats.org/officeDocument/2006/relationships/hyperlink" Target="https://hal.science/hal-02875022v1" TargetMode="External"/><Relationship Id="rId15" Type="http://schemas.openxmlformats.org/officeDocument/2006/relationships/hyperlink" Target="https://shs.hal.science/halshs-01627785v1" TargetMode="External"/><Relationship Id="rId16" Type="http://schemas.openxmlformats.org/officeDocument/2006/relationships/hyperlink" Target="https://shs.hal.science/halshs-01627595v1" TargetMode="External"/><Relationship Id="rId17" Type="http://schemas.openxmlformats.org/officeDocument/2006/relationships/hyperlink" Target="https://hal.science/hal-02070345v1" TargetMode="External"/><Relationship Id="rId18" Type="http://schemas.openxmlformats.org/officeDocument/2006/relationships/hyperlink" Target="https://univ-tours.hal.science/hal-01544098v1" TargetMode="External"/><Relationship Id="rId19" Type="http://schemas.openxmlformats.org/officeDocument/2006/relationships/hyperlink" Target="https://hal.science/hal-02188448v1" TargetMode="External"/><Relationship Id="rId20" Type="http://schemas.openxmlformats.org/officeDocument/2006/relationships/hyperlink" Target="https://shs.hal.science/halshs-01627610v1" TargetMode="External"/><Relationship Id="rId21" Type="http://schemas.openxmlformats.org/officeDocument/2006/relationships/hyperlink" Target="https://hal.science/hal-02188495v1" TargetMode="External"/><Relationship Id="rId22" Type="http://schemas.openxmlformats.org/officeDocument/2006/relationships/hyperlink" Target="https://hal.science/hal-02188489v1" TargetMode="External"/><Relationship Id="rId23" Type="http://schemas.openxmlformats.org/officeDocument/2006/relationships/hyperlink" Target="https://hal.science/hal-02188482v1" TargetMode="External"/><Relationship Id="rId24" Type="http://schemas.openxmlformats.org/officeDocument/2006/relationships/hyperlink" Target="https://hal.science/hal-02949668v1" TargetMode="External"/><Relationship Id="rId25" Type="http://schemas.openxmlformats.org/officeDocument/2006/relationships/hyperlink" Target="https://hal.science/search/index/?q=*&amp;authFullName_s=Chiara Lastraioli" TargetMode="External"/><Relationship Id="rId26" Type="http://schemas.openxmlformats.org/officeDocument/2006/relationships/hyperlink" Target="https://hal.science/hal-02637365v1" TargetMode="External"/><Relationship Id="rId27" Type="http://schemas.openxmlformats.org/officeDocument/2006/relationships/hyperlink" Target="https://hal.science/search/index/?q=*&amp;authFullName_s=Elise Boillet" TargetMode="External"/><Relationship Id="rId28" Type="http://schemas.openxmlformats.org/officeDocument/2006/relationships/hyperlink" Target="https://hal.science/search/index/?q=*&amp;authFullName_s=Conconi Bruna" TargetMode="External"/><Relationship Id="rId29" Type="http://schemas.openxmlformats.org/officeDocument/2006/relationships/hyperlink" Target="https://hal.science/hal-05012007v1" TargetMode="External"/><Relationship Id="rId30" Type="http://schemas.openxmlformats.org/officeDocument/2006/relationships/hyperlink" Target="https://univ-tours.hal.science/hal-01527691v1" TargetMode="External"/><Relationship Id="rId31" Type="http://schemas.openxmlformats.org/officeDocument/2006/relationships/hyperlink" Target="https://www.jouvence.it/catalogo/archivisti-al-lavoro/" TargetMode="External"/><Relationship Id="rId32" Type="http://schemas.openxmlformats.org/officeDocument/2006/relationships/hyperlink" Target="https://hal.science/hal-05009302v1" TargetMode="External"/><Relationship Id="rId33" Type="http://schemas.openxmlformats.org/officeDocument/2006/relationships/hyperlink" Target="https://hal.science/hal-05022005v1" TargetMode="External"/><Relationship Id="rId34" Type="http://schemas.openxmlformats.org/officeDocument/2006/relationships/hyperlink" Target="https://hal.science/hal-05022001v1" TargetMode="External"/><Relationship Id="rId35" Type="http://schemas.openxmlformats.org/officeDocument/2006/relationships/hyperlink" Target="https://hal.science/hal-05009305v1" TargetMode="External"/><Relationship Id="rId36" Type="http://schemas.openxmlformats.org/officeDocument/2006/relationships/hyperlink" Target="https://hal.science/hal-05009307v1" TargetMode="External"/><Relationship Id="rId37" Type="http://schemas.openxmlformats.org/officeDocument/2006/relationships/hyperlink" Target="https://hal.science/hal-05009312v1" TargetMode="External"/><Relationship Id="rId38" Type="http://schemas.openxmlformats.org/officeDocument/2006/relationships/hyperlink" Target="https://hal.science/hal-03540531v1" TargetMode="External"/><Relationship Id="rId39" Type="http://schemas.openxmlformats.org/officeDocument/2006/relationships/hyperlink" Target="https://hal.science/hal-05018025v1" TargetMode="External"/><Relationship Id="rId40" Type="http://schemas.openxmlformats.org/officeDocument/2006/relationships/hyperlink" Target="https://hal.science/hal-02934609v1" TargetMode="External"/><Relationship Id="rId41" Type="http://schemas.openxmlformats.org/officeDocument/2006/relationships/hyperlink" Target="https://hal.science/hal-03183309v1" TargetMode="External"/><Relationship Id="rId42" Type="http://schemas.openxmlformats.org/officeDocument/2006/relationships/hyperlink" Target="http://www.brepols.net/Pages/ShowProduct.aspx?prod_id=IS-9782503590288-1" TargetMode="External"/><Relationship Id="rId43" Type="http://schemas.openxmlformats.org/officeDocument/2006/relationships/hyperlink" Target="https://hal.science/hal-02875036v1" TargetMode="External"/><Relationship Id="rId44" Type="http://schemas.openxmlformats.org/officeDocument/2006/relationships/hyperlink" Target="https://hal.science/hal-02306627v1" TargetMode="External"/><Relationship Id="rId45" Type="http://schemas.openxmlformats.org/officeDocument/2006/relationships/hyperlink" Target="https://hal.science/hal-02171997v1" TargetMode="External"/><Relationship Id="rId46" Type="http://schemas.openxmlformats.org/officeDocument/2006/relationships/hyperlink" Target="http://www.lcdpu.fr/livre/?GCOI=27000100089700&amp;amp;fa=details" TargetMode="External"/><Relationship Id="rId47" Type="http://schemas.openxmlformats.org/officeDocument/2006/relationships/hyperlink" Target="https://hal.science/hal-01993639v1" TargetMode="External"/><Relationship Id="rId48" Type="http://schemas.openxmlformats.org/officeDocument/2006/relationships/hyperlink" Target="https://books.fbk.eu/pubblicazioni/titoli/carteggi-tra-basso-medioevo-ed-eta-moderna-pratiche-di-redazione-trasmissione-e-conservazione/" TargetMode="External"/><Relationship Id="rId49" Type="http://schemas.openxmlformats.org/officeDocument/2006/relationships/hyperlink" Target="https://hal.science/hal-01668904v1" TargetMode="External"/><Relationship Id="rId50" Type="http://schemas.openxmlformats.org/officeDocument/2006/relationships/hyperlink" Target="http://www.lcdpu.fr/livre/?GCOI=27000100535450&amp;amp;fa=details" TargetMode="External"/><Relationship Id="rId51" Type="http://schemas.openxmlformats.org/officeDocument/2006/relationships/hyperlink" Target="https://hal.science/hal-05018036v1" TargetMode="External"/><Relationship Id="rId52" Type="http://schemas.openxmlformats.org/officeDocument/2006/relationships/hyperlink" Target="https://univ-tours.hal.science/hal-01544077v1" TargetMode="External"/><Relationship Id="rId53" Type="http://schemas.openxmlformats.org/officeDocument/2006/relationships/hyperlink" Target="http://www.editions-hermann.fr/4952-argent-commerce-et-echanges-sous-l-ancien-regime.html" TargetMode="External"/><Relationship Id="rId54" Type="http://schemas.openxmlformats.org/officeDocument/2006/relationships/hyperlink" Target="https://shs.hal.science/halshs-01627574v1" TargetMode="External"/><Relationship Id="rId55" Type="http://schemas.openxmlformats.org/officeDocument/2006/relationships/hyperlink" Target="http://www.archivi.beniculturali.it/index.php/news-home/biblioteca-digitale/item/1867-biblioteca-digitale-%7C-lordine-camaldolese-dal-medioevo-allet%C3%A0-contemporanea-nelle-fonti-degli-archivi-di-stato-italiani" TargetMode="External"/><Relationship Id="rId56" Type="http://schemas.openxmlformats.org/officeDocument/2006/relationships/hyperlink" Target="https://hal.science/hal-02188782v1" TargetMode="External"/><Relationship Id="rId57" Type="http://schemas.openxmlformats.org/officeDocument/2006/relationships/hyperlink" Target="https://shs.hal.science/halshs-01627712v1" TargetMode="External"/><Relationship Id="rId58" Type="http://schemas.openxmlformats.org/officeDocument/2006/relationships/hyperlink" Target="https://books.fbk.eu/pubblicazioni/titoli/per-una-storia-degli-archivi-di-trento-bressanone-e-innsbruck-ricerche-e-fonti-secoli-xiv-xix/" TargetMode="External"/><Relationship Id="rId59" Type="http://schemas.openxmlformats.org/officeDocument/2006/relationships/hyperlink" Target="https://hal.science/hal-02195511v1" TargetMode="External"/><Relationship Id="rId60" Type="http://schemas.openxmlformats.org/officeDocument/2006/relationships/hyperlink" Target="https://hal.science/hal-01994609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Scandola</dc:title>
  <dc:description>CV</dc:description>
  <dc:subject/>
  <cp:keywords/>
  <cp:category/>
  <cp:lastModifiedBy/>
  <dcterms:created xsi:type="dcterms:W3CDTF">2026-03-20T04:33:48+01:00</dcterms:created>
  <dcterms:modified xsi:type="dcterms:W3CDTF">2026-03-20T04:33:48+01:00</dcterms:modified>
</cp:coreProperties>
</file>

<file path=docProps/custom.xml><?xml version="1.0" encoding="utf-8"?>
<Properties xmlns="http://schemas.openxmlformats.org/officeDocument/2006/custom-properties" xmlns:vt="http://schemas.openxmlformats.org/officeDocument/2006/docPropsVTypes"/>
</file>