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Roger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mathias-roger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0000-0003-3832-6076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25827316X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STS (Science & Technology Studies)Actuellement, chercheur en postdoctorat à l’IMT Atlantique concernant l'étude de l’impact des différences socio-culturelles sur la conception du navire armé et le management.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Analyser la sûreté nucléaire sur le temps long. Retour sur des pratiques d’enquête basées sur une démarche sociohistorique</w:t></w:r></w:hyperlink></w:p><w:p><w:pPr/><w:hyperlink r:id="rId11" w:history="1"><w:r><w:rPr><w:color w:val="#410a8c"/><w:u w:val="single"/></w:rPr><w:t xml:space="preserve">Maël Goumri</w:t></w:r></w:hyperlink><w:r><w:rPr/><w:t xml:space="preserve">,</w:t></w:r><w:hyperlink r:id="rId12" w:history="1"><w:r><w:rPr><w:color w:val="#410a8c"/><w:u w:val="single"/></w:rPr><w:t xml:space="preserve">Michaël Mangeon</w:t></w:r></w:hyperlink><w:r><w:rPr/><w:t xml:space="preserve">,</w:t></w:r><w:hyperlink r:id="rId13" w:history="1"><w:r><w:rPr><w:color w:val="#410a8c"/><w:u w:val="single"/></w:rPr><w:t xml:space="preserve">Mathias Roger</w:t></w:r></w:hyperlink></w:p><w:p><w:pPr/><w:r><w:rPr/><w:t xml:space="preserve">Presses universitaires de Rennes. </w:t></w:r><w:r><w:rPr><w:i w:val="1"/><w:iCs w:val="1"/></w:rPr><w:t xml:space="preserve">Enquêter dans le nucléaire</w:t></w:r><w:r><w:rPr/><w:t xml:space="preserve">, Presses universitaires de Rennes, 2022</w:t></w:r></w:p><w:p><w:pPr/><w:r><w:rPr/><w:t xml:space="preserve">Chapitre d'ouvrage</w:t></w:r></w:p><w:p><w:pPr/><w:hyperlink r:id="rId10" w:history="1"><w:r><w:rPr><w:color w:val="#410a8c"/><w:u w:val="single"/></w:rPr><w:t xml:space="preserve">hal-03736897v1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Rothé’s legacy to the French Central Seismological Bureau (BCSF): a history of hegemony in French seismicity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Comptes Rendus. Géoscience</w:t></w:r><w:r><w:rPr/><w:t xml:space="preserve">, 2021, 353 (S1), pp.1-18. </w:t></w:r><w:hyperlink r:id="rId15" w:history="1"><w:r><w:rPr><w:color w:val="#410a8c"/><w:u w:val="single"/></w:rPr><w:t xml:space="preserve">⟨10.5802/crgeos.68⟩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hal-03489749v1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sciences de la Terre au service de l’atome ? Le rôle de Jean-Pierre Rothé, entrepreneur scientifique (1945-1976)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Cahiers François Viète</w:t></w:r><w:r><w:rPr/><w:t xml:space="preserve">, 2018</w:t></w:r></w:p><w:p><w:pPr/><w:r><w:rPr/><w:t xml:space="preserve">Article dans une revue</w:t></w:r></w:p><w:p><w:pPr/><w:hyperlink r:id="rId16" w:history="1"><w:r><w:rPr><w:color w:val="#410a8c"/><w:u w:val="single"/></w:rPr><w:t xml:space="preserve">hal-01980042v1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Après Fukushima, rétablir la confiance dans la robustesse des installations nucléaires françaises</w:t></w:r></w:hyperlink></w:p><w:p><w:pPr/><w:hyperlink r:id="rId13" w:history="1"><w:r><w:rPr><w:color w:val="#410a8c"/><w:u w:val="single"/></w:rPr><w:t xml:space="preserve">Mathias Roger</w:t></w:r></w:hyperlink><w:r><w:rPr/><w:t xml:space="preserve">,</w:t></w:r><w:hyperlink r:id="rId18" w:history="1"><w:r><w:rPr><w:color w:val="#410a8c"/><w:u w:val="single"/></w:rPr><w:t xml:space="preserve">Olivier Loiseau</w:t></w:r></w:hyperlink></w:p><w:p><w:pPr/><w:r><w:rPr><w:i w:val="1"/><w:iCs w:val="1"/></w:rPr><w:t xml:space="preserve">Colloque "Après l'accident nucléaire de Fukushima Daiichi : s’adapter à l'imprévu"</w:t></w:r><w:r><w:rPr/><w:t xml:space="preserve">, IRSN, Nov 2021, Montrouge, France</w:t></w:r></w:p><w:p><w:pPr/><w:r><w:rPr/><w:t xml:space="preserve">Communication dans un congrès</w:t></w:r></w:p><w:p><w:pPr/><w:hyperlink r:id="rId17" w:history="1"><w:r><w:rPr><w:color w:val="#410a8c"/><w:u w:val="single"/></w:rPr><w:t xml:space="preserve">hal-03930991v1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travailleurs du risque face à la crise ou l'art de la concordance des temps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Les Entretiens du Risque 2021 "Activités et crises : les métiers du risque face aux enjeux de la société - Quels apports et quelles questions ?"</w:t></w:r><w:r><w:rPr/><w:t xml:space="preserve">, Nov 2021,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hal-03435139v1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séisme, la centrale et la règle : instaurer et maintenir la robustesse des installations nucléaires en France</w:t></w:r></w:hyperlink></w:p><w:p><w:pPr/><w:hyperlink r:id="rId13" w:history="1"><w:r><w:rPr><w:color w:val="#410a8c"/><w:u w:val="single"/></w:rPr><w:t xml:space="preserve">Mathias Roger</w:t></w:r></w:hyperlink></w:p><w:p><w:pPr/><w:r><w:rPr/><w:t xml:space="preserve">Génie civil nucléaire. Université Paris Cité, 2020. Français. </w:t></w:r><w:hyperlink r:id="rId21" w:history="1"><w:r><w:rPr><w:color w:val="#410a8c"/><w:u w:val="single"/></w:rPr><w:t xml:space="preserve">⟨NNT : 2020UNIP7232⟩</w:t></w:r></w:hyperlink></w:p><w:p><w:pPr/><w:r><w:rPr/><w:t xml:space="preserve">Thèse</w:t></w:r></w:p><w:p><w:pPr/><w:hyperlink r:id="rId20" w:history="1"><w:r><w:rPr><w:color w:val="#410a8c"/><w:u w:val="single"/></w:rPr><w:t xml:space="preserve">tel-03414838v1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oger" TargetMode="External"/><Relationship Id="rId8" Type="http://schemas.openxmlformats.org/officeDocument/2006/relationships/hyperlink" Target="https://orcid.org/0000-0003-3832-6076" TargetMode="External"/><Relationship Id="rId9" Type="http://schemas.openxmlformats.org/officeDocument/2006/relationships/hyperlink" Target="https://www.idref.fr/25827316X" TargetMode="External"/><Relationship Id="rId10" Type="http://schemas.openxmlformats.org/officeDocument/2006/relationships/hyperlink" Target="https://minesparis-psl.hal.science/hal-03736897v1" TargetMode="External"/><Relationship Id="rId11" Type="http://schemas.openxmlformats.org/officeDocument/2006/relationships/hyperlink" Target="https://hal.science/search/index/?q=*&amp;authFullName_s=Ma&#235;l Goumri" TargetMode="External"/><Relationship Id="rId12" Type="http://schemas.openxmlformats.org/officeDocument/2006/relationships/hyperlink" Target="https://hal.science/search/index/?q=*&amp;authFullName_s=Micha&#235;l Mangeon" TargetMode="External"/><Relationship Id="rId13" Type="http://schemas.openxmlformats.org/officeDocument/2006/relationships/hyperlink" Target="https://hal.science/search/index/?q=*&amp;authFullName_s=Mathias Roger" TargetMode="External"/><Relationship Id="rId14" Type="http://schemas.openxmlformats.org/officeDocument/2006/relationships/hyperlink" Target="https://u-paris.hal.science/hal-03489749v1" TargetMode="External"/><Relationship Id="rId15" Type="http://schemas.openxmlformats.org/officeDocument/2006/relationships/hyperlink" Target="https://dx.doi.org/10.5802/crgeos.68" TargetMode="External"/><Relationship Id="rId16" Type="http://schemas.openxmlformats.org/officeDocument/2006/relationships/hyperlink" Target="https://hal.science/hal-01980042v1" TargetMode="External"/><Relationship Id="rId17" Type="http://schemas.openxmlformats.org/officeDocument/2006/relationships/hyperlink" Target="https://hal.science/hal-03930991v1" TargetMode="External"/><Relationship Id="rId18" Type="http://schemas.openxmlformats.org/officeDocument/2006/relationships/hyperlink" Target="https://hal.science/search/index/?q=*&amp;authFullName_s=Olivier Loiseau" TargetMode="External"/><Relationship Id="rId19" Type="http://schemas.openxmlformats.org/officeDocument/2006/relationships/hyperlink" Target="https://hal.science/hal-03435139v1" TargetMode="External"/><Relationship Id="rId20" Type="http://schemas.openxmlformats.org/officeDocument/2006/relationships/hyperlink" Target="https://theses.hal.science/tel-03414838v1" TargetMode="External"/><Relationship Id="rId21" Type="http://schemas.openxmlformats.org/officeDocument/2006/relationships/hyperlink" Target="https://www.theses.fr/2020UNIP72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Roger</dc:title>
  <dc:description>CV</dc:description>
  <dc:subject/>
  <cp:keywords/>
  <cp:category/>
  <cp:lastModifiedBy/>
  <dcterms:created xsi:type="dcterms:W3CDTF">2026-04-30T07:40:37+02:00</dcterms:created>
  <dcterms:modified xsi:type="dcterms:W3CDTF">2026-04-30T07:40:37+02:00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