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Cocheteux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mathieu-cocheteux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cocheteux_m_1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Online Extrinsic Calibration: A Conformal Prediction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2025)</w:t>
            </w:r>
            <w:r>
              <w:rPr/>
              <w:t xml:space="preserve">, IEEE; CVF, Feb 2025, Tucson, United States. pp.6167-6176,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⟨10.1109/WACV61041.2025.00601⟩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MULi-Ev: Maintaining Unperturbed LiDAR-Event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 2024)</w:t>
            </w:r>
            <w:r>
              <w:rPr/>
              <w:t xml:space="preserve">, Jun 2024, Seattle (USA), United States. pp.4579-4586,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⟨10.1109/CVPRW63382.2024.00460⟩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PseudoCal: Towards Initialisation-Free Deep Learning-Based Camera-LiDAR Self-Calibration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British Machine Vision Conference (BMVC 2023)</w:t>
            </w:r>
            <w:r>
              <w:rPr/>
              <w:t xml:space="preserve">, Nov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hal-04210898v1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A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cocheteux" TargetMode="External"/><Relationship Id="rId8" Type="http://schemas.openxmlformats.org/officeDocument/2006/relationships/hyperlink" Target="https://arxiv.org/a/cocheteux_m_1" TargetMode="External"/><Relationship Id="rId9" Type="http://schemas.openxmlformats.org/officeDocument/2006/relationships/hyperlink" Target="https://hal.science/hal-04881740v1" TargetMode="External"/><Relationship Id="rId10" Type="http://schemas.openxmlformats.org/officeDocument/2006/relationships/hyperlink" Target="https://hal.science/search/index/?q=*&amp;authFullName_s=Mathieu Cocheteux" TargetMode="External"/><Relationship Id="rId11" Type="http://schemas.openxmlformats.org/officeDocument/2006/relationships/hyperlink" Target="https://hal.science/search/index/?q=*&amp;authFullName_s=Julien Moreau" TargetMode="External"/><Relationship Id="rId12" Type="http://schemas.openxmlformats.org/officeDocument/2006/relationships/hyperlink" Target="https://hal.science/search/index/?q=*&amp;authFullName_s=Franck Davoine" TargetMode="External"/><Relationship Id="rId13" Type="http://schemas.openxmlformats.org/officeDocument/2006/relationships/hyperlink" Target="https://dx.doi.org/10.1109/WACV61041.2025.00601" TargetMode="External"/><Relationship Id="rId14" Type="http://schemas.openxmlformats.org/officeDocument/2006/relationships/hyperlink" Target="https://hal.science/hal-04591956v1" TargetMode="External"/><Relationship Id="rId15" Type="http://schemas.openxmlformats.org/officeDocument/2006/relationships/hyperlink" Target="https://dx.doi.org/10.1109/CVPRW63382.2024.00460" TargetMode="External"/><Relationship Id="rId16" Type="http://schemas.openxmlformats.org/officeDocument/2006/relationships/hyperlink" Target="https://hal.science/hal-0421089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Cocheteux</dc:title>
  <dc:description>CV</dc:description>
  <dc:subject/>
  <cp:keywords/>
  <cp:category/>
  <cp:lastModifiedBy/>
  <dcterms:created xsi:type="dcterms:W3CDTF">2026-04-13T05:49:46+02:00</dcterms:created>
  <dcterms:modified xsi:type="dcterms:W3CDTF">2026-04-13T05:49:46+02:00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