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MIRABEL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forestier - Expert en santé des forêts reconnu par le Ministère de l'Agriculture</w:t>
      </w:r>
    </w:p>
    <w:p>
      <w:pPr/>
      <w:r>
        <w:rPr/>
        <w:t xml:space="preserve">Responsable du pôle du Département de la Santé des Forêts (DSF) de Bourgogne-Franche-Comté de 2016 à 2025.</w:t>
      </w:r>
    </w:p>
    <w:p>
      <w:pPr/>
      <w:r>
        <w:rPr/>
        <w:t xml:space="preserve">Responsable du pôle du Département de la Santé des Forêts (DSF) d'Occitanie depuis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l’état sanitaire du charme (Carpinus betulus L.)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pullulations locales de cicadelle des pins (Haematoloma dorsata) observées chaque printemps entre 2022 et 2025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l'actualité sylvo-sanitaire en Bourgogne-Franche-Comté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l’état sanitaire du chêne sessile (Quercus petraea) et du chêne pédonculé (Quercus robur)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sanitaire de l’épicéa commun et du sapin pectiné liée aux attaques de scolytes en région Bourgogne – Franche-Comté à l'automne 2025 : des mortalités d’épicéas toujours importantes dans le massif du Jura, un retour à la normale concernant les mortalités de sapins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l’actualité sylvo-sanitaire en Bourgogne-Franche-Comté en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l’épicéa commun (Picea abies) liée aux attaques de scolytes typographes (Ips typographus) en région Bourgogne – Franche-Comté à l'été 2024 : une épidémie toujours active dans le massif jurassien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l'état sanitaire du hêtre en France fin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</w:p>
          <w:p>
            <w:pPr/>
            <w:r>
              <w:rPr/>
              <w:t xml:space="preserve">Ministère de l'Agriculture et de la Souveraineté Alimentaire; 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Mortalités de sapins pectinés en région Bourgogne-Franche-Comté : bilan 2018-2022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</w:p>
          <w:p>
            <w:pPr/>
            <w:r>
              <w:rPr/>
              <w:t xml:space="preserve">Département de la Santé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 des attaques de pyrale du buis (Cydalima perspectalis (Walker, 1859)) en 2023 en région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</w:p>
          <w:p>
            <w:pPr/>
            <w:r>
              <w:rPr/>
              <w:t xml:space="preserve">Département de la Santé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l’actualité sylvo-sanitaire en Bourgogne-Franche-Comté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de la pullulation de chenilles de bombyx disparate en 2022 (Lymantria dispar L.) - bilan de la gradation initiée en 2019 en Bourgogne-Franche-Comté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cécidomyie des aiguilles du douglas (Contarinia pseudotsugae (Condrashoff, 1961)) : une présence qui s’est étendue à la majeure partie de la région Bourgogne-Franche-Comté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</w:p>
          <w:p>
            <w:pPr/>
            <w:r>
              <w:rPr/>
              <w:t xml:space="preserve">Département de la Santé des Forêts.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Sécheresse, chaleur et canicule 2018 : impacts forestiers en région Bourgogne –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</w:p>
          <w:p>
            <w:pPr/>
            <w:r>
              <w:rPr/>
              <w:t xml:space="preserve">Département de la Santé des Forêts.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Dépérissements de hêtres adultes (Fagus sylvatica L.) après 2018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74, pp.177 - 186.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⟨10.20870/revforfr.2023.7591⟩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hal-05031378v1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390v1" TargetMode="External"/><Relationship Id="rId8" Type="http://schemas.openxmlformats.org/officeDocument/2006/relationships/hyperlink" Target="https://hal.science/search/index/?q=*&amp;authFullName_s=Mathieu Mirabel" TargetMode="External"/><Relationship Id="rId9" Type="http://schemas.openxmlformats.org/officeDocument/2006/relationships/hyperlink" Target="https://hal.science/hal-05113317v1" TargetMode="External"/><Relationship Id="rId10" Type="http://schemas.openxmlformats.org/officeDocument/2006/relationships/hyperlink" Target="https://hal.science/hal-05058267v1" TargetMode="External"/><Relationship Id="rId11" Type="http://schemas.openxmlformats.org/officeDocument/2006/relationships/hyperlink" Target="https://hal.science/hal-05211978v1" TargetMode="External"/><Relationship Id="rId12" Type="http://schemas.openxmlformats.org/officeDocument/2006/relationships/hyperlink" Target="https://hal.science/hal-05491791v1" TargetMode="External"/><Relationship Id="rId13" Type="http://schemas.openxmlformats.org/officeDocument/2006/relationships/hyperlink" Target="https://hal.science/hal-05146327v1" TargetMode="External"/><Relationship Id="rId14" Type="http://schemas.openxmlformats.org/officeDocument/2006/relationships/hyperlink" Target="https://hal.science/hal-05113327v1" TargetMode="External"/><Relationship Id="rId15" Type="http://schemas.openxmlformats.org/officeDocument/2006/relationships/hyperlink" Target="https://hal.science/hal-05023912v1" TargetMode="External"/><Relationship Id="rId16" Type="http://schemas.openxmlformats.org/officeDocument/2006/relationships/hyperlink" Target="https://hal.science/search/index/?q=*&amp;authFullName_s=Fran&#231;ois-Xavier Saintonge" TargetMode="External"/><Relationship Id="rId17" Type="http://schemas.openxmlformats.org/officeDocument/2006/relationships/hyperlink" Target="https://hal.science/search/index/?q=*&amp;authFullName_s=Fabien Caroulle" TargetMode="External"/><Relationship Id="rId18" Type="http://schemas.openxmlformats.org/officeDocument/2006/relationships/hyperlink" Target="https://hal.science/hal-05058303v1" TargetMode="External"/><Relationship Id="rId19" Type="http://schemas.openxmlformats.org/officeDocument/2006/relationships/hyperlink" Target="https://hal.science/search/index/?q=*&amp;authFullName_s=Florent Dumortier" TargetMode="External"/><Relationship Id="rId20" Type="http://schemas.openxmlformats.org/officeDocument/2006/relationships/hyperlink" Target="https://hal.science/hal-05058200v1" TargetMode="External"/><Relationship Id="rId21" Type="http://schemas.openxmlformats.org/officeDocument/2006/relationships/hyperlink" Target="https://hal.science/hal-05212001v1" TargetMode="External"/><Relationship Id="rId22" Type="http://schemas.openxmlformats.org/officeDocument/2006/relationships/hyperlink" Target="https://hal.science/hal-05184959v1" TargetMode="External"/><Relationship Id="rId23" Type="http://schemas.openxmlformats.org/officeDocument/2006/relationships/hyperlink" Target="https://hal.science/hal-05058338v1" TargetMode="External"/><Relationship Id="rId24" Type="http://schemas.openxmlformats.org/officeDocument/2006/relationships/hyperlink" Target="https://hal.science/search/index/?q=*&amp;authFullName_s=Pierre-Antoine Gaertner" TargetMode="External"/><Relationship Id="rId25" Type="http://schemas.openxmlformats.org/officeDocument/2006/relationships/hyperlink" Target="https://hal.science/hal-05058324v1" TargetMode="External"/><Relationship Id="rId26" Type="http://schemas.openxmlformats.org/officeDocument/2006/relationships/hyperlink" Target="https://hal.science/hal-05031378v1" TargetMode="External"/><Relationship Id="rId27" Type="http://schemas.openxmlformats.org/officeDocument/2006/relationships/hyperlink" Target="https://dx.doi.org/10.20870/revforfr.2023.759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MIRABEL</dc:title>
  <dc:description>CV</dc:description>
  <dc:subject/>
  <cp:keywords/>
  <cp:category/>
  <cp:lastModifiedBy/>
  <dcterms:created xsi:type="dcterms:W3CDTF">2026-03-17T17:03:06+01:00</dcterms:created>
  <dcterms:modified xsi:type="dcterms:W3CDTF">2026-03-17T17:03:06+01:00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