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Ralph Dekoninck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Fagnart</w:t>
              </w:r>
            </w:hyperlink>
          </w:p>
          <w:p>
            <w:pPr/>
            <w:r>
              <w:rPr/>
              <w:t xml:space="preserve">Mathilde Bert; Ralph Dekoninck; Laure Fagnart. </w:t>
            </w:r>
            <w:r>
              <w:rPr>
                <w:i w:val="1"/>
                <w:iCs w:val="1"/>
              </w:rPr>
              <w:t xml:space="preserve">Zeuxis redivivus. Art et émulation dans l’Europe du XVe au XVIIe siècle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2026, 978-2-503-61763-3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L’“étrange magnanimité” des artistes qui font don de leurs œuvres : l’exemple de Botticelli et de Lorenzo Costa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</w:t>
              </w:r>
            </w:hyperlink>
          </w:p>
          <w:p>
            <w:pPr/>
            <w:r>
              <w:rPr/>
              <w:t xml:space="preserve">Mathilde Bert; Ralph Dekoninck; Laure Fagnart. </w:t>
            </w:r>
            <w:r>
              <w:rPr>
                <w:i w:val="1"/>
                <w:iCs w:val="1"/>
              </w:rPr>
              <w:t xml:space="preserve">Zeuxis redivivus. Art et émulation dans l’Europe du XVe au XVIIe siècle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2026, 978-2-503-61763-3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L’estampe signée à l’imparfait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</w:t>
              </w:r>
            </w:hyperlink>
          </w:p>
          <w:p>
            <w:pPr/>
            <w:r>
              <w:rPr/>
              <w:t xml:space="preserve">Marianne Grivel; Emmanuel Lurin. </w:t>
            </w:r>
            <w:r>
              <w:rPr>
                <w:i w:val="1"/>
                <w:iCs w:val="1"/>
              </w:rPr>
              <w:t xml:space="preserve">La lettre de l’estampe. Les formes de l’écrit et ses fonctions dans la gravure européenne au XVIe siècle</w:t>
            </w:r>
            <w:r>
              <w:rPr/>
              <w:t xml:space="preserve">, Peter Lang, p. 69-91,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Plinian Monochromy in Renaissance Italy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</w:t>
              </w:r>
            </w:hyperlink>
          </w:p>
          <w:p>
            <w:pPr/>
            <w:r>
              <w:rPr/>
              <w:t xml:space="preserve">Anna Anguissola; Andreas Gruener. </w:t>
            </w:r>
            <w:r>
              <w:rPr>
                <w:i w:val="1"/>
                <w:iCs w:val="1"/>
              </w:rPr>
              <w:t xml:space="preserve">The Nature of Art. Pliny the Elder on Materials, Turnhout, Brepols, 2020,</w:t>
            </w:r>
            <w:r>
              <w:rPr/>
              <w:t xml:space="preserve">, Brepols, p. 201-216,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Zeuxis redivivus. Art et émulation dans l’Europe du XVe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2026, 978-2-503-61763-3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Ralph Dekoninck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Fagnart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Brock, Le Laocoon entre Michel-Ange et Raphaël: un ressort de l'émulation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naturale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Sconza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Fagnart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biblioteca di Leonardo</w:t>
            </w:r>
            <w:r>
              <w:rPr/>
              <w:t xml:space="preserve">, 2021, p. 356-358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hal-04908653v1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4908744v1" TargetMode="External"/><Relationship Id="rId8" Type="http://schemas.openxmlformats.org/officeDocument/2006/relationships/hyperlink" Target="https://hal.science/search/index/?q=*&amp;authFullName_s=Mathilde Bert" TargetMode="External"/><Relationship Id="rId9" Type="http://schemas.openxmlformats.org/officeDocument/2006/relationships/hyperlink" Target="https://hal.science/search/index/?q=*&amp;authFullName_s=Ralph Dekoninck" TargetMode="External"/><Relationship Id="rId10" Type="http://schemas.openxmlformats.org/officeDocument/2006/relationships/hyperlink" Target="https://hal.science/search/index/?q=*&amp;authFullName_s=Laure Fagnart" TargetMode="External"/><Relationship Id="rId11" Type="http://schemas.openxmlformats.org/officeDocument/2006/relationships/hyperlink" Target="https://www.brepols.net/products/IS-9782503617633-1" TargetMode="External"/><Relationship Id="rId12" Type="http://schemas.openxmlformats.org/officeDocument/2006/relationships/hyperlink" Target="https://univ-lyon3.hal.science/hal-04908706v1" TargetMode="External"/><Relationship Id="rId13" Type="http://schemas.openxmlformats.org/officeDocument/2006/relationships/hyperlink" Target="https://univ-lyon3.hal.science/hal-04908677v1" TargetMode="External"/><Relationship Id="rId14" Type="http://schemas.openxmlformats.org/officeDocument/2006/relationships/hyperlink" Target="https://univ-lyon3.hal.science/hal-04908636v1" TargetMode="External"/><Relationship Id="rId15" Type="http://schemas.openxmlformats.org/officeDocument/2006/relationships/hyperlink" Target="https://univ-lyon3.hal.science/hal-04908721v1" TargetMode="External"/><Relationship Id="rId16" Type="http://schemas.openxmlformats.org/officeDocument/2006/relationships/hyperlink" Target="https://univ-lyon3.hal.science/hal-04908503v1" TargetMode="External"/><Relationship Id="rId17" Type="http://schemas.openxmlformats.org/officeDocument/2006/relationships/hyperlink" Target="https://univ-lyon3.hal.science/hal-04908653v1" TargetMode="External"/><Relationship Id="rId18" Type="http://schemas.openxmlformats.org/officeDocument/2006/relationships/hyperlink" Target="https://hal.science/search/index/?q=*&amp;authFullName_s=Anna Sconza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Bert</dc:title>
  <dc:description>CV</dc:description>
  <dc:subject/>
  <cp:keywords/>
  <cp:category/>
  <cp:lastModifiedBy/>
  <dcterms:created xsi:type="dcterms:W3CDTF">2026-04-15T17:53:41+02:00</dcterms:created>
  <dcterms:modified xsi:type="dcterms:W3CDTF">2026-04-15T17:53:41+02:00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