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Mathilde Chagot Mansuy </w:t></w:r><w:r><w:rPr><w:color w:val="641e6e"/></w:rPr><w:t xml:space="preserve">Professeure agrégée d'allemandDoctorante en études germaniques (Université Sorbonne Nouvelle/Freie Universität), membre du CEREG - Centre d'études et de recherches sur l'espace germanophoneRecherches sur la voix dans le théâtre de marionnettes contemporainMembre du Collège doctoral franco-allemand &amp;quot;Littérature et savoirs XVIe-XXIe siècles&amp;quot; (Humboldt Universität/Université Sorbonne Nouvelle)Membre du comité de rédaction de la revue Traits-d'union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mathilde-chagot-mansuy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0009-0002-1779-6722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Université Sorbonne Nouvelle / ED 625 / CEREG / Freie Universität BerlinMembre du Collège doctoral franco-allemand &amp;quot;Littérature et savoirs XVIe-XXIe siècles&amp;quot; (Humboldt Universität/Université Sorbonne Nouvelle)Recherche sur la voix dans le théâtre de marionnettes contemporainProfesseure agrégée d'allemandMembre du comité de rédaction de la revue </w:t></w:r><w:r><w:rPr><w:i w:val="1"/><w:iCs w:val="1"/></w:rPr><w:t xml:space="preserve">Traits-d'Union</w:t></w:r></w:p><w:p><w:pPr/><w:r><w:rPr><w:b w:val="1"/><w:bCs w:val="1"/></w:rPr><w:t xml:space="preserve">Expérience professionnelle</w:t></w:r></w:p><w:p><w:pPr><w:numPr><w:ilvl w:val="0"/><w:numId w:val="2"/></w:numPr></w:pPr><w:r><w:rPr/><w:t xml:space="preserve">2025-2026 : Professeure agrégée d'allemand (Académie de Nantes) et chargée de cours (Université Sorbonne Nouvelle)Expression orale/phonétique (M1 MEEF allemand)</w:t></w:r></w:p><w:p><w:pPr><w:numPr><w:ilvl w:val="0"/><w:numId w:val="2"/></w:numPr></w:pPr><w:r><w:rPr/><w:t xml:space="preserve">2024-2025 : ATER à l'Université Sorbonne NouvelleEnseignement dans le département d'études germaniques :Expression orale/phonétique (M1 MEEF allemand)Linguistique allemande (L2)Littérature germanophone (L2 & M1 MEEF allemand)Histoire littéraire des pays de langue allemande / Atelier de lecture (L1)</w:t></w:r></w:p><w:p><w:pPr><w:numPr><w:ilvl w:val="0"/><w:numId w:val="2"/></w:numPr></w:pPr><w:r><w:rPr/><w:t xml:space="preserve">2023-2024 : ATER à l'Université du MansEnseignement dans les départements d'allemand et de LEA :Traduction journalistique (L1 & L2)Civilisation germanophone (L2)Droit communautaire et institutions européennes (L2)</w:t></w:r></w:p><w:p><w:pPr><w:numPr><w:ilvl w:val="0"/><w:numId w:val="2"/></w:numPr></w:pPr><w:r><w:rPr/><w:t xml:space="preserve">2020-2023 : Contrat doctoral à l'Université Sorbonne Nouvelle2022-2023 : Enseignement dans le département d'études germaniques :Expression orale/phonétique (M1 MEEF allemand)Histoire littéraire des pays de langue allemande / Atelier de lecture (L1)</w:t></w:r></w:p><w:p><w:pPr><w:numPr><w:ilvl w:val="0"/><w:numId w:val="2"/></w:numPr></w:pPr><w:r><w:rPr/><w:t xml:space="preserve">2018-2022 : Enseignement de l'allemand à l'Université d'Angers (vacataire)Allemand (DUT GEA)Lecture de la presse (L2 LEA)</w:t></w:r></w:p><w:p><w:pPr><w:numPr><w:ilvl w:val="0"/><w:numId w:val="2"/></w:numPr></w:pPr><w:r><w:rPr/><w:t xml:space="preserve">2015-2017 : Enseignement de l’allemand en CPGE littéraire (vacataire)Interrogatrice en CPGE littéraire (Lycée Claude Monet, Paris) et scientifique MP/PC/PSI (Lycée Saint-Louis, Paris)</w:t></w:r></w:p><w:p><w:pPr><w:numPr><w:ilvl w:val="0"/><w:numId w:val="2"/></w:numPr></w:pPr><w:r><w:rPr/><w:t xml:space="preserve">2012-2020 : Professeure agrégée d’allemand en collège et lycée (Académies de Versailles, Créteil et Nantes)</w:t></w:r></w:p><w:p><w:pPr/><w:r><w:rPr><w:b w:val="1"/><w:bCs w:val="1"/></w:rPr><w:t xml:space="preserve">Publications et communications</w:t></w:r><w:r><w:rPr/><w:t xml:space="preserve">Chapitres d'ouvrages :</w:t></w:r></w:p><w:p><w:pPr><w:numPr><w:ilvl w:val="0"/><w:numId w:val="3"/></w:numPr></w:pPr><w:r><w:rPr/><w:t xml:space="preserve">« Altérités et altérations de la voix sur les scènes marionnettiques contemporaines », Choffat, D. et al. (dir.), </w:t></w:r><w:r><w:rPr><w:i w:val="1"/><w:iCs w:val="1"/></w:rPr><w:t xml:space="preserve">Les altérités dans l’espace germanophone du Moyen Âge au XXIe siècle. Actes du 54e Congrès de l'AGES</w:t></w:r><w:r><w:rPr/><w:t xml:space="preserve">, Éditions Orbis Tertius, novembre 2025, p. 429-447</w:t></w:r></w:p><w:p><w:pPr/><w:r><w:rPr/><w:t xml:space="preserve">Articles scientifiques dans des revues à comité de lecture :</w:t></w:r></w:p><w:p><w:pPr><w:numPr><w:ilvl w:val="0"/><w:numId w:val="4"/></w:numPr></w:pPr><w:r><w:rPr/><w:t xml:space="preserve">« Silence des objets sur les scènes marionnettiques contemporaines : un appel à écouter l’autre-qu’humain ? », </w:t></w:r><w:r><w:rPr><w:i w:val="1"/><w:iCs w:val="1"/></w:rPr><w:t xml:space="preserve">Traits-d’union</w:t></w:r><w:r><w:rPr/><w:t xml:space="preserve">, dossier « Silences imposés, silences résistants – pratiques et représentations », en ligne, à paraître (2026)</w:t></w:r></w:p><w:p><w:pPr><w:numPr><w:ilvl w:val="0"/><w:numId w:val="4"/></w:numPr></w:pPr><w:r><w:rPr/><w:t xml:space="preserve">« Scènes indépendantes de la marionnette à Berlin : au cœur de changements majeurs à l'échelle de l'Allemagne ? », </w:t></w:r><w:r><w:rPr><w:i w:val="1"/><w:iCs w:val="1"/></w:rPr><w:t xml:space="preserve">Allemagne d'aujourd'hui</w:t></w:r><w:r><w:rPr/><w:t xml:space="preserve">, Dossier « Les scènes indépendantes en Allemagne : l'exemple de la Freie Szene » (dir. J.-L. Georget et G. Robin), juin 2022</w:t></w:r></w:p><w:p><w:pPr/><w:r><w:rPr/><w:t xml:space="preserve">Articles de presse :</w:t></w:r></w:p><w:p><w:pPr><w:numPr><w:ilvl w:val="0"/><w:numId w:val="5"/></w:numPr></w:pPr><w:r><w:rPr/><w:t xml:space="preserve">« FIDENA 2022: Ein Blick in Bewegung », </w:t></w:r><w:r><w:rPr><w:i w:val="1"/><w:iCs w:val="1"/></w:rPr><w:t xml:space="preserve">double. Magazin für Puppen-, Figuren- und Objekttheater</w:t></w:r><w:r><w:rPr/><w:t xml:space="preserve"> n°46, 2022</w:t></w:r></w:p><w:p><w:pPr/><w:r><w:rPr/><w:t xml:space="preserve">Communications dans des colloques et journées d’étude :</w:t></w:r></w:p><w:p><w:pPr><w:numPr><w:ilvl w:val="0"/><w:numId w:val="6"/></w:numPr></w:pPr><w:r><w:rPr/><w:t xml:space="preserve">« Altérités et altérations de la voix sur les scènes marionnettiques contemporaines » : 54e congrès de l'AGES (Association des germanistes de l'enseignement supérieur), Paris, 17 novembre 2023</w:t></w:r></w:p><w:p><w:pPr><w:numPr><w:ilvl w:val="0"/><w:numId w:val="6"/></w:numPr></w:pPr><w:r><w:rPr/><w:t xml:space="preserve">« La voix comme geste ? L'expressivité de la prosodie dans le théâtre de marionnettes contemporain (Die Stimme als Geste? Zur Expressivität der Prosodie im zeitgenössischen Theater) » : congrès de la Société de linguistique appliquée (GAL-Sektionentagung), Mayence, 22 septembre 2023</w:t></w:r></w:p><w:p><w:pPr><w:numPr><w:ilvl w:val="0"/><w:numId w:val="6"/></w:numPr></w:pPr><w:r><w:rPr/><w:t xml:space="preserve">« Silence des objets sur les scènes marionnettiques contemporaines : un appel à écouter l’autre-qu’humain ? » : journée d’étude « Silences imposés, silences résistants – pratiques et représentations » organisée par la revue </w:t></w:r><w:r><w:rPr><w:i w:val="1"/><w:iCs w:val="1"/></w:rPr><w:t xml:space="preserve">Traits-d’union</w:t></w:r><w:r><w:rPr/><w:t xml:space="preserve">, Paris, 7 janvier 2023</w:t></w:r></w:p><w:p><w:pPr/><w:r><w:rPr><w:b w:val="1"/><w:bCs w:val="1"/></w:rPr><w:t xml:space="preserve">Bourses de recherche</w:t></w:r><w:r><w:rPr/><w:t xml:space="preserve">2021 : Bourse de recherche du Forum allemand du théâtre de figures et des arts de la marionnette (dfp) de Bochum dans le cadre du programme </w:t></w:r><w:r><w:rPr><w:i w:val="1"/><w:iCs w:val="1"/></w:rPr><w:t xml:space="preserve">Researcher in Residence</w:t></w:r><w:r><w:rPr/><w:t xml:space="preserve"> : séjour de deux semaines au centre de documentation (archives) du dfp</w:t></w:r></w:p><w:p><w:pPr/><w:r><w:rPr><w:b w:val="1"/><w:bCs w:val="1"/></w:rPr><w:t xml:space="preserve">Valorisation de la recherche et co-organisation d'événements scientifiques</w:t></w:r></w:p><w:p><w:pPr><w:numPr><w:ilvl w:val="0"/><w:numId w:val="7"/></w:numPr></w:pPr><w:r><w:rPr/><w:t xml:space="preserve">Depuis 2024 : Membre du comité de rédaction de la revue </w:t></w:r><w:r><w:rPr><w:i w:val="1"/><w:iCs w:val="1"/></w:rPr><w:t xml:space="preserve">Traits-d'union</w:t></w:r><w:r><w:rPr/><w:t xml:space="preserve"> (responsable des pôles &amp;quot;ateliers&amp;quot; et &amp;quot;rencontres&amp;quot;) et membre du bureau de l'association </w:t></w:r><w:r><w:rPr><w:i w:val="1"/><w:iCs w:val="1"/></w:rPr><w:t xml:space="preserve">Traits-d'union</w:t></w:r><w:r><w:rPr/><w:t xml:space="preserve"> (présidente). Organisation et animation des journées d’étude associées au numéro 15 : « Caché, secret, inconnu ? Enjeux et valeurs et esthétiques des connaissances occultes », Maison de la Recherche de la Sorbonne Nouvelle et en ligne, 10-11 janvier 2025</w:t></w:r></w:p><w:p><w:pPr><w:numPr><w:ilvl w:val="0"/><w:numId w:val="7"/></w:numPr></w:pPr><w:r><w:rPr/><w:t xml:space="preserve">2023-2025 : Élue représentante des doctorant⸱es au Conseil de l'ED 625</w:t></w:r></w:p><w:p><w:pPr><w:numPr><w:ilvl w:val="0"/><w:numId w:val="7"/></w:numPr></w:pPr><w:r><w:rPr/><w:t xml:space="preserve">2022 : Organisation des journées « Parcours du⸱de la doctorant⸱e de l’ED 625 », Paris, 25-26 mars 2022Participation à la table ronde organisée par la revue double. Magazin für Puppen-, Figuren- und Objekttheater autour du thème « Netzwerken gegen die Angst » dans le cadre du festival FIDENA de Bochum, 12 mai 2022</w:t></w:r></w:p><w:p><w:pPr><w:numPr><w:ilvl w:val="0"/><w:numId w:val="7"/></w:numPr></w:pPr><w:r><w:rPr/><w:t xml:space="preserve">2021 : Enregistrement d’un épisode du podcast « Fidena » du Forum allemand pour le théâtre de figures et des arts de la marionnette (Bochum)</w:t></w:r></w:p><w:p><w:pPr/><w:r><w:rPr><w:b w:val="1"/><w:bCs w:val="1"/></w:rPr><w:t xml:space="preserve">Formation universitaire</w:t></w:r></w:p><w:p><w:pPr><w:numPr><w:ilvl w:val="0"/><w:numId w:val="8"/></w:numPr></w:pPr><w:r><w:rPr/><w:t xml:space="preserve">Depuis 2020 : Doctorat en études germaniques (Université Sorbonne Nouvelle) : « Les voix de la figure marionnettique sur les scènes germanophones du début du XXIe siècle : matérialité, agentivité, (dé)figuration », sous la direction de Florence Baillet (Université Sorbonne Nouvelle), en codirection nationale avec Anne Larrory-Wunder (USN) et internationale avec Doris Kolesch (FU Berlin)ED 625 MAGIIE (Mondes Anglophones, Germanophones, Indiens, Iraniens et Études Européennes)EA 4223 CEREG (Centre d'Etudes et de Recherches sur l'Espace Germanophone)</w:t></w:r></w:p><w:p><w:pPr><w:numPr><w:ilvl w:val="0"/><w:numId w:val="8"/></w:numPr></w:pPr><w:r><w:rPr/><w:t xml:space="preserve">2012 : Agrégation externe d’allemand (option linguistique) - Classée 11e</w:t></w:r></w:p><w:p><w:pPr><w:numPr><w:ilvl w:val="0"/><w:numId w:val="8"/></w:numPr></w:pPr><w:r><w:rPr/><w:t xml:space="preserve">2010-2011 : Master en études germaniques (Université Sorbonne Nouvelle) mention TB - Mémoire de M2 : « Yoko Tawada : écriture poétique et traduction », sous la direction de Jacques Lajarrige</w:t></w:r></w:p><w:p><w:pPr><w:numPr><w:ilvl w:val="0"/><w:numId w:val="8"/></w:numPr></w:pPr><w:r><w:rPr/><w:t xml:space="preserve">2009-2010 : Programme Erasmus à la Freie Universität de Berlin</w:t></w:r></w:p><w:p><w:pPr><w:numPr><w:ilvl w:val="0"/><w:numId w:val="8"/></w:numPr></w:pPr><w:r><w:rPr/><w:t xml:space="preserve">2006-2009 : CPGE littéraire option allemand (Lycée Claude Monet, Paris)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Scènes indépendantes de la marionnette à Berlin : au cœur de changements majeurs à l’échelle de l’Allemagne ?</w:t></w:r></w:hyperlink></w:p><w:p><w:pPr/><w:hyperlink r:id="rId10" w:history="1"><w:r><w:rPr><w:color w:val="#410a8c"/><w:u w:val="single"/></w:rPr><w:t xml:space="preserve">Mathilde Chagot Mansuy</w:t></w:r></w:hyperlink></w:p><w:p><w:pPr/><w:r><w:rPr><w:i w:val="1"/><w:iCs w:val="1"/></w:rPr><w:t xml:space="preserve">Allemagne d'aujourd'hui : revue francaise d'information sur l'Allemagne</w:t></w:r><w:r><w:rPr/><w:t xml:space="preserve">, 2022, N° 240 (2), pp.144-154. </w:t></w:r><w:hyperlink r:id="rId11" w:history="1"><w:r><w:rPr><w:color w:val="#410a8c"/><w:u w:val="single"/></w:rPr><w:t xml:space="preserve">⟨10.3917/all.240.0144⟩</w:t></w:r></w:hyperlink></w:p><w:p><w:pPr/><w:r><w:rPr/><w:t xml:space="preserve">Article dans une revue</w:t></w:r></w:p><w:p><w:pPr/><w:hyperlink r:id="rId9" w:history="1"><w:r><w:rPr><w:color w:val="#410a8c"/><w:u w:val="single"/></w:rPr><w:t xml:space="preserve">hal-03974686v1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Die Stimme als Geste? Zur Expressivität der Prosodie im zeitgenössischen Figurentheater</w:t></w:r></w:hyperlink></w:p><w:p><w:pPr/><w:hyperlink r:id="rId10" w:history="1"><w:r><w:rPr><w:color w:val="#410a8c"/><w:u w:val="single"/></w:rPr><w:t xml:space="preserve">Mathilde Chagot Mansuy</w:t></w:r></w:hyperlink></w:p><w:p><w:pPr/><w:r><w:rPr><w:i w:val="1"/><w:iCs w:val="1"/></w:rPr><w:t xml:space="preserve">GAL-Jahrestagung</w:t></w:r><w:r><w:rPr/><w:t xml:space="preserve">, Gesellschaft für Angewandte Linguistik (GAL), Sep 2023, Mayence (Mainz), Germany</w:t></w:r></w:p><w:p><w:pPr/><w:r><w:rPr/><w:t xml:space="preserve">Communication dans un congrès</w:t></w:r></w:p><w:p><w:pPr/><w:hyperlink r:id="rId12" w:history="1"><w:r><w:rPr><w:color w:val="#410a8c"/><w:u w:val="single"/></w:rPr><w:t xml:space="preserve">hal-04908803v1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Altérités et altérations de la voix sur les scènes marionnettiques contemporaines</w:t></w:r></w:hyperlink></w:p><w:p><w:pPr/><w:hyperlink r:id="rId10" w:history="1"><w:r><w:rPr><w:color w:val="#410a8c"/><w:u w:val="single"/></w:rPr><w:t xml:space="preserve">Mathilde Chagot Mansuy</w:t></w:r></w:hyperlink></w:p><w:p><w:pPr/><w:r><w:rPr><w:i w:val="1"/><w:iCs w:val="1"/></w:rPr><w:t xml:space="preserve">Altérités dans l'espace germanophone</w:t></w:r><w:r><w:rPr/><w:t xml:space="preserve">, AGES (Association des germanistes de l'enseignement supérieur), Nov 2023,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hal-04893001v1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65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A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6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8F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158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A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80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FDE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chagot-mansuy" TargetMode="External"/><Relationship Id="rId8" Type="http://schemas.openxmlformats.org/officeDocument/2006/relationships/hyperlink" Target="https://orcid.org/0009-0002-1779-6722" TargetMode="External"/><Relationship Id="rId9" Type="http://schemas.openxmlformats.org/officeDocument/2006/relationships/hyperlink" Target="https://hal.science/hal-03974686v1" TargetMode="External"/><Relationship Id="rId10" Type="http://schemas.openxmlformats.org/officeDocument/2006/relationships/hyperlink" Target="https://hal.science/search/index/?q=*&amp;authFullName_s=Mathilde Chagot Mansuy" TargetMode="External"/><Relationship Id="rId11" Type="http://schemas.openxmlformats.org/officeDocument/2006/relationships/hyperlink" Target="https://dx.doi.org/10.3917/all.240.0144" TargetMode="External"/><Relationship Id="rId12" Type="http://schemas.openxmlformats.org/officeDocument/2006/relationships/hyperlink" Target="https://hal.science/hal-04908803v1" TargetMode="External"/><Relationship Id="rId13" Type="http://schemas.openxmlformats.org/officeDocument/2006/relationships/hyperlink" Target="https://hal.science/hal-0489300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Chagot Mansuy</dc:title>
  <dc:description>CV</dc:description>
  <dc:subject/>
  <cp:keywords/>
  <cp:category/>
  <cp:lastModifiedBy/>
  <dcterms:created xsi:type="dcterms:W3CDTF">2026-04-10T16:21:39+02:00</dcterms:created>
  <dcterms:modified xsi:type="dcterms:W3CDTF">2026-04-10T16:21:39+02:00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