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Mathilde-Eléonore Duhot-Dacquin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(For this night, by Desire) » : Enjeux historiques et méthodologiques des programmes pour l’étude de la carrière de Sarah Siddons (1755-1831)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Mathilde-Eléonore Duhot Dacquin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programmes de théâtre : des imprimés éphémères à la source historique</w:t>
            </w:r>
            <w:r>
              <w:rPr/>
              <w:t xml:space="preserve">, Université Rennes 2, Jan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“She cannot […] give us the smallest idea of the polished woman of elegance” : Repertoire, Dramatic Genre, and Social Status in the Careers of Sarah Siddons (1755-1831) and Dorothy Jordan (1761-1816)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Mathilde-Eléonore Duhot Dacquin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LAPASEC - "Class in the Long Eighteenth Century: Britain and Beyond"</w:t>
            </w:r>
            <w:r>
              <w:rPr/>
              <w:t xml:space="preserve">, Universität Duisburg-Essen, Apr 2025, Essen, University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hal-04918033v1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918018v1" TargetMode="External"/><Relationship Id="rId8" Type="http://schemas.openxmlformats.org/officeDocument/2006/relationships/hyperlink" Target="https://hal.science/search/index/?q=*&amp;authFullName_s=Mathilde-El&#233;onore Duhot Dacquin" TargetMode="External"/><Relationship Id="rId9" Type="http://schemas.openxmlformats.org/officeDocument/2006/relationships/hyperlink" Target="https://lilloa.hal.science/hal-0491803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Mathilde-Eléonore Duhot-Dacquin</dc:title>
  <dc:description>CV</dc:description>
  <dc:subject/>
  <cp:keywords/>
  <cp:category/>
  <cp:lastModifiedBy/>
  <dcterms:created xsi:type="dcterms:W3CDTF">2026-04-30T20:21:15+02:00</dcterms:created>
  <dcterms:modified xsi:type="dcterms:W3CDTF">2026-04-30T20:21:15+02:00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