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KAMAL-GIRARD </w:t>
      </w:r>
      <w:r>
        <w:rPr>
          <w:color w:val="641e6e"/>
        </w:rPr>
        <w:t xml:space="preserve">Maîtresse de conférences à l'Université de GuyaneMembre du laboratoire MINEAMembre du CERIJE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mathilde-kamal-girard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0009-0005-0697-1224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l’épreuve du premier quinquennat d’Emmanuel Macron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l’épreuve du premier quinquennat d’Emmanuel Macron</w:t>
            </w:r>
            <w:r>
              <w:rPr/>
              <w:t xml:space="preserve">, Presses universitaires de Rennes, pp.271-282, 2026, L'Univers des Normes,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⟨10.3917/pur.carre.2026.01.0271⟩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protagónica&amp;quot;, &amp;quot;protagonismo del pueblo&amp;quot;, &amp;quot;participación protagónica&amp;quot; : quelle signification pour quelle traduction en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juridique - De et vers le français : regards lexiculturels</w:t>
            </w:r>
            <w:r>
              <w:rPr/>
              <w:t xml:space="preserve">, 2024, 9783631906255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collectivisation du revenu de solidarité active au profit des peuples autochtones ? Réflexions à partir de la situation guyanaise.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 comparés.</w:t>
            </w:r>
            <w:r>
              <w:rPr/>
              <w:t xml:space="preserve">, 4, Recherches sur la cohésion sociale, pp.249,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temporelle de la force de la loi: une réponse au regard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pp.27, 2023, 2849346896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Portugal,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dans les démocraties latino-américaines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LGBTQIA+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 de la loi du 4 août 1982 - Dépénalisation de l'homosexualité en France</w:t>
            </w:r>
            <w:r>
              <w:rPr/>
              <w:t xml:space="preserve">, Kaz'Avenir; Université de Guyane; Laboratoire MINEA; Collectivité Territoriale de Guyane, Nov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différentes Constitutions mises en place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Restitução e rapatriação de coleções indígenas ao redor do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Oiapoque o rio que une. Oyapock le fleuve qui unit.</w:t>
            </w:r>
            <w:r>
              <w:rPr/>
              <w:t xml:space="preserve">, Museu da Lingua Portuguesa, Nov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et les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sociale et drtois des étrangers</w:t>
            </w:r>
            <w:r>
              <w:rPr/>
              <w:t xml:space="preserve">, Mathilde Kamal; Florence Faberon; Association Française de Droit Constitutionnel,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et juridiques sur le patrimoine culturel des peuples autochtones : enjeux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autochtonie</w:t>
            </w:r>
            <w:r>
              <w:rPr/>
              <w:t xml:space="preserve">, Florence Faberon; Mathilde Kamal,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 2025, o projeto estratégico dos tribunais financeiros e a responsabilidade financeira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finanças publicas</w:t>
            </w:r>
            <w:r>
              <w:rPr/>
              <w:t xml:space="preserve">, Universidade Federal de Sao Paulo, Jun 2023,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ao direito constitucional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Público, Administração e Governo: perspectiva francesa</w:t>
            </w:r>
            <w:r>
              <w:rPr/>
              <w:t xml:space="preserve">, Universidade Federal de Sao Paulo, Jun 2023, Sao Paulo (Universite -USP),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 : authenticity vs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Ideology, Ethics : response and credibility</w:t>
            </w:r>
            <w:r>
              <w:rPr/>
              <w:t xml:space="preserve">, Sep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translation in the constitutional Courts throughout Western Europe. The case of « cognitive translations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Translation</w:t>
            </w:r>
            <w:r>
              <w:rPr/>
              <w:t xml:space="preserve">, May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l'épreuve du quinquennat d'Emmanuel Macron</w:t>
            </w:r>
            <w:r>
              <w:rPr/>
              <w:t xml:space="preserve">, Thibault Carrère, Elsa Kohlhauer, Raphaël Reneau,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temporelle de la force de la loi : une réponse tirée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Nov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Espagne, Portugal.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femmes durant les conflits armés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des droits humains des femmes, Fédération internationale des femmes des carrières juridiques</w:t>
            </w:r>
            <w:r>
              <w:rPr/>
              <w:t xml:space="preserve">, Nov 2018,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comme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FACILITEE: LA CULTURE LATINOAMERICAINE EN PARTAGE, MODE D’ACCES A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temporels du droit fiscal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⟨10.56078/amplitude-droit.569⟩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SOCIEDAD PROTAGÓNICA IN AN INTRODUCTION TO COMPARATIVE LAW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Polissema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⟨10.34630/polissema.vi.5615⟩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Chronotopos A Journal of Translation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Chronotopos : a journal of translation history</w:t>
            </w:r>
            <w:r>
              <w:rPr/>
              <w:t xml:space="preserve">, 2024, 4 (2), pp.102-117.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⟨10.25365/CTS-2022-4-2-4⟩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immigration pour les Outre-mers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Europe: Authenticity vs.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Vertimo Studijos</w:t>
            </w:r>
            <w:r>
              <w:rPr/>
              <w:t xml:space="preserve">, 2023, 16, pp.100 - 111.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⟨10.15388/vertstud.2023.6⟩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stratégie d'influence dans les cours constitutionnelles des États unilingues de l'Europe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tuer le père. L’absence de parricide dans la mythologie hindoue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protection des captages d’eau potable à l’épreuve du droit transitoire constitutionnel. Note sous Cons. const., 12 février 2021, n° 2020-883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d’une mise à l’isolement : le Conseil d’État montre la voie. Note sous CE, 20 nov. 2019, n° 435785, M. B.A.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objectif constitutionnel en matière fiscale : l’émergence de l’objectif de lutte contre l’optimisation fiscale. Note sous Cons. constit., 28 mai 2020, n° 2020-842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 la pérennisation d'un prélèvement minorant la dotation d'intercommunalité : la rupture d'égalité ne pouvait durer. Note sous Cons. constit., 15 octobre 2020, n° 2020-862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environnement équilibré et respectueux de la santé : grandeur et misère d’une exigence constitutionnelle. Note sous Cons. const., 20 déc. 2019, n° 2019-794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: du patrimoine commun des êtres humains au patrimoine constitutionnel de la France. Note sous Cons. const., 31 janv. 2020, n° 2019-823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une décision de mise à l’isolement devant le juge des référés : une voie sans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impositions : précisions unilatérales sur une convention bilatérale. Note sous Conseil d’État, Avis, 12 février 2020, n° 435907, Convention entre le gouvernement de la République française et le gouvernement du Royaume-Uni de Grande Bretagne en vue d’éviter les doubles impositions et de prévenir l’évasion et la fraude fiscales en matière d’impôts sur le revenu et les gains en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posologie pour un remède ancien : l’autonomisation de la libre concurrence dans son versant subjectif. Note sous Cons. const., 20 déc. 2019, n° 2019-795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esclave de la montre ? Note sous Cons. constit., 26 mars 2020, n° 2020-799 DC, Loi organique d’urgence pour faire face à l’épidémie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questions préjudicielles et délai de jugement : vers l’infini et au-delà ? Note sous Cons. const. 25 oct. 2019, n° 2019-810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&amp;quot;jurisprudences établies&amp;quot; de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administratif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d’entreprendre à la lumière de la question prioritaire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Droit. Université de Montpellier,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tel-03665573v1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8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kamal-girard" TargetMode="External"/><Relationship Id="rId8" Type="http://schemas.openxmlformats.org/officeDocument/2006/relationships/hyperlink" Target="https://orcid.org/0009-0005-0697-1224" TargetMode="External"/><Relationship Id="rId9" Type="http://schemas.openxmlformats.org/officeDocument/2006/relationships/hyperlink" Target="https://univ-guyane.hal.science/hal-05526093v1" TargetMode="External"/><Relationship Id="rId10" Type="http://schemas.openxmlformats.org/officeDocument/2006/relationships/hyperlink" Target="https://hal.science/search/index/?q=*&amp;authFullName_s=Mathilde Kamal-Girard" TargetMode="External"/><Relationship Id="rId11" Type="http://schemas.openxmlformats.org/officeDocument/2006/relationships/hyperlink" Target="https://dx.doi.org/10.3917/pur.carre.2026.01.0271" TargetMode="External"/><Relationship Id="rId12" Type="http://schemas.openxmlformats.org/officeDocument/2006/relationships/hyperlink" Target="https://univ-guyane.hal.science/hal-05136380v1" TargetMode="External"/><Relationship Id="rId13" Type="http://schemas.openxmlformats.org/officeDocument/2006/relationships/hyperlink" Target="https://univ-guyane.hal.science/hal-04211843v1" TargetMode="External"/><Relationship Id="rId14" Type="http://schemas.openxmlformats.org/officeDocument/2006/relationships/hyperlink" Target="https://univ-guyane.hal.science/hal-04039682v1" TargetMode="External"/><Relationship Id="rId15" Type="http://schemas.openxmlformats.org/officeDocument/2006/relationships/hyperlink" Target="https://univ-guyane.hal.science/hal-03665552v1" TargetMode="External"/><Relationship Id="rId16" Type="http://schemas.openxmlformats.org/officeDocument/2006/relationships/hyperlink" Target="https://univ-guyane.hal.science/hal-03665558v1" TargetMode="External"/><Relationship Id="rId17" Type="http://schemas.openxmlformats.org/officeDocument/2006/relationships/hyperlink" Target="https://univ-guyane.hal.science/hal-05455018v1" TargetMode="External"/><Relationship Id="rId18" Type="http://schemas.openxmlformats.org/officeDocument/2006/relationships/hyperlink" Target="https://univ-guyane.hal.science/hal-05455020v1" TargetMode="External"/><Relationship Id="rId19" Type="http://schemas.openxmlformats.org/officeDocument/2006/relationships/hyperlink" Target="https://univ-guyane.hal.science/hal-05455014v1" TargetMode="External"/><Relationship Id="rId20" Type="http://schemas.openxmlformats.org/officeDocument/2006/relationships/hyperlink" Target="https://univ-guyane.hal.science/hal-05455024v1" TargetMode="External"/><Relationship Id="rId21" Type="http://schemas.openxmlformats.org/officeDocument/2006/relationships/hyperlink" Target="https://univ-guyane.hal.science/hal-05136287v1" TargetMode="External"/><Relationship Id="rId22" Type="http://schemas.openxmlformats.org/officeDocument/2006/relationships/hyperlink" Target="https://univ-guyane.hal.science/hal-05136298v1" TargetMode="External"/><Relationship Id="rId23" Type="http://schemas.openxmlformats.org/officeDocument/2006/relationships/hyperlink" Target="https://hal.science/search/index/?q=*&amp;authFullName_s=Tristan Vassaux" TargetMode="External"/><Relationship Id="rId24" Type="http://schemas.openxmlformats.org/officeDocument/2006/relationships/hyperlink" Target="https://univ-guyane.hal.science/hal-04140602v1" TargetMode="External"/><Relationship Id="rId25" Type="http://schemas.openxmlformats.org/officeDocument/2006/relationships/hyperlink" Target="https://univ-guyane.hal.science/hal-04140603v1" TargetMode="External"/><Relationship Id="rId26" Type="http://schemas.openxmlformats.org/officeDocument/2006/relationships/hyperlink" Target="https://hal.science/hal-03791309v1" TargetMode="External"/><Relationship Id="rId27" Type="http://schemas.openxmlformats.org/officeDocument/2006/relationships/hyperlink" Target="https://hal.science/hal-03733271v1" TargetMode="External"/><Relationship Id="rId28" Type="http://schemas.openxmlformats.org/officeDocument/2006/relationships/hyperlink" Target="https://univ-guyane.hal.science/hal-04039698v1" TargetMode="External"/><Relationship Id="rId29" Type="http://schemas.openxmlformats.org/officeDocument/2006/relationships/hyperlink" Target="https://univ-guyane.hal.science/hal-03665550v1" TargetMode="External"/><Relationship Id="rId30" Type="http://schemas.openxmlformats.org/officeDocument/2006/relationships/hyperlink" Target="https://univ-guyane.hal.science/hal-03665551v1" TargetMode="External"/><Relationship Id="rId31" Type="http://schemas.openxmlformats.org/officeDocument/2006/relationships/hyperlink" Target="https://univ-guyane.hal.science/hal-03665559v1" TargetMode="External"/><Relationship Id="rId32" Type="http://schemas.openxmlformats.org/officeDocument/2006/relationships/hyperlink" Target="https://univ-guyane.hal.science/hal-03665569v1" TargetMode="External"/><Relationship Id="rId33" Type="http://schemas.openxmlformats.org/officeDocument/2006/relationships/hyperlink" Target="https://univ-guyane.hal.science/hal-03665553v1" TargetMode="External"/><Relationship Id="rId34" Type="http://schemas.openxmlformats.org/officeDocument/2006/relationships/hyperlink" Target="https://univ-guyane.hal.science/hal-05136396v1" TargetMode="External"/><Relationship Id="rId35" Type="http://schemas.openxmlformats.org/officeDocument/2006/relationships/hyperlink" Target="https://univ-guyane.hal.science/hal-04778822v1" TargetMode="External"/><Relationship Id="rId36" Type="http://schemas.openxmlformats.org/officeDocument/2006/relationships/hyperlink" Target="https://dx.doi.org/10.56078/amplitude-droit.569" TargetMode="External"/><Relationship Id="rId37" Type="http://schemas.openxmlformats.org/officeDocument/2006/relationships/hyperlink" Target="https://univ-guyane.hal.science/hal-04778803v1" TargetMode="External"/><Relationship Id="rId38" Type="http://schemas.openxmlformats.org/officeDocument/2006/relationships/hyperlink" Target="https://dx.doi.org/10.34630/polissema.vi.5615" TargetMode="External"/><Relationship Id="rId39" Type="http://schemas.openxmlformats.org/officeDocument/2006/relationships/hyperlink" Target="https://univ-guyane.hal.science/hal-04778818v1" TargetMode="External"/><Relationship Id="rId40" Type="http://schemas.openxmlformats.org/officeDocument/2006/relationships/hyperlink" Target="https://dx.doi.org/10.25365/CTS-2022-4-2-4" TargetMode="External"/><Relationship Id="rId41" Type="http://schemas.openxmlformats.org/officeDocument/2006/relationships/hyperlink" Target="https://univ-guyane.hal.science/hal-05136356v1" TargetMode="External"/><Relationship Id="rId42" Type="http://schemas.openxmlformats.org/officeDocument/2006/relationships/hyperlink" Target="https://univ-guyane.hal.science/hal-04778832v1" TargetMode="External"/><Relationship Id="rId43" Type="http://schemas.openxmlformats.org/officeDocument/2006/relationships/hyperlink" Target="https://dx.doi.org/10.15388/vertstud.2023.6" TargetMode="External"/><Relationship Id="rId44" Type="http://schemas.openxmlformats.org/officeDocument/2006/relationships/hyperlink" Target="https://univ-guyane.hal.science/hal-04039662v1" TargetMode="External"/><Relationship Id="rId45" Type="http://schemas.openxmlformats.org/officeDocument/2006/relationships/hyperlink" Target="https://univ-guyane.hal.science/hal-03665554v1" TargetMode="External"/><Relationship Id="rId46" Type="http://schemas.openxmlformats.org/officeDocument/2006/relationships/hyperlink" Target="https://univ-guyane.hal.science/hal-03665542v1" TargetMode="External"/><Relationship Id="rId47" Type="http://schemas.openxmlformats.org/officeDocument/2006/relationships/hyperlink" Target="https://univ-guyane.hal.science/hal-03665565v1" TargetMode="External"/><Relationship Id="rId48" Type="http://schemas.openxmlformats.org/officeDocument/2006/relationships/hyperlink" Target="https://univ-guyane.hal.science/hal-03665545v1" TargetMode="External"/><Relationship Id="rId49" Type="http://schemas.openxmlformats.org/officeDocument/2006/relationships/hyperlink" Target="https://univ-guyane.hal.science/hal-03665543v1" TargetMode="External"/><Relationship Id="rId50" Type="http://schemas.openxmlformats.org/officeDocument/2006/relationships/hyperlink" Target="https://univ-guyane.hal.science/hal-03665548v1" TargetMode="External"/><Relationship Id="rId51" Type="http://schemas.openxmlformats.org/officeDocument/2006/relationships/hyperlink" Target="https://univ-guyane.hal.science/hal-03665547v1" TargetMode="External"/><Relationship Id="rId52" Type="http://schemas.openxmlformats.org/officeDocument/2006/relationships/hyperlink" Target="https://univ-guyane.hal.science/hal-03665560v1" TargetMode="External"/><Relationship Id="rId53" Type="http://schemas.openxmlformats.org/officeDocument/2006/relationships/hyperlink" Target="https://univ-guyane.hal.science/hal-03665563v1" TargetMode="External"/><Relationship Id="rId54" Type="http://schemas.openxmlformats.org/officeDocument/2006/relationships/hyperlink" Target="https://univ-guyane.hal.science/hal-03665549v1" TargetMode="External"/><Relationship Id="rId55" Type="http://schemas.openxmlformats.org/officeDocument/2006/relationships/hyperlink" Target="https://univ-guyane.hal.science/hal-03665546v1" TargetMode="External"/><Relationship Id="rId56" Type="http://schemas.openxmlformats.org/officeDocument/2006/relationships/hyperlink" Target="https://univ-guyane.hal.science/hal-03665567v1" TargetMode="External"/><Relationship Id="rId57" Type="http://schemas.openxmlformats.org/officeDocument/2006/relationships/hyperlink" Target="https://univ-guyane.hal.science/hal-03665568v1" TargetMode="External"/><Relationship Id="rId58" Type="http://schemas.openxmlformats.org/officeDocument/2006/relationships/hyperlink" Target="https://univ-guyane.hal.science/hal-03665561v1" TargetMode="External"/><Relationship Id="rId59" Type="http://schemas.openxmlformats.org/officeDocument/2006/relationships/hyperlink" Target="https://univ-guyane.hal.science/hal-03665562v1" TargetMode="External"/><Relationship Id="rId60" Type="http://schemas.openxmlformats.org/officeDocument/2006/relationships/hyperlink" Target="https://hal.science/search/index/?q=*&amp;authFullName_s=L&#233;ah Perez" TargetMode="External"/><Relationship Id="rId61" Type="http://schemas.openxmlformats.org/officeDocument/2006/relationships/hyperlink" Target="https://univ-guyane.hal.science/tel-03665573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KAMAL-GIRARD</dc:title>
  <dc:description>CV</dc:description>
  <dc:subject/>
  <cp:keywords/>
  <cp:category/>
  <cp:lastModifiedBy/>
  <dcterms:created xsi:type="dcterms:W3CDTF">2026-05-13T12:51:40+02:00</dcterms:created>
  <dcterms:modified xsi:type="dcterms:W3CDTF">2026-05-13T12:51:40+02:00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