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MORINET </w:t>
      </w:r>
      <w:r>
        <w:rPr>
          <w:color w:val="641e6e"/>
        </w:rPr>
        <w:t xml:space="preserve">Maîtresse de conférence en littérature française du XVIIe siècle à l'université d'Artois - Textes et Cultures (UR 4028)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mathilde-morinet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0009-0003-8908-3622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les recueils, localiser les pièces. Éditorialisation des savoirs géographiques en France au xviie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Martignon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2025,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⟨10.4000/13ef5⟩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Bedel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Requemora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HS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⟨10.4000/11rhg⟩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Publier les curieuses découvertes » : l’entreprise éditoriale de Melchisédech Thévenot dans ses Relations de divers voyages curieux (1663-1672)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⟨10.35562/pfl.223⟩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pourrai m’y amuser en passant » : les voyages en France de La Fontaine et de Chapelle et Bachaumont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⟨10.58048/2263-7664/1991⟩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plaisirs du voyage chez Jean de La Fontaine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⟨10.58048/2263-7664/314⟩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l’ironie dans le récit d’un voyageur amateur libertin du XVIIe siècle : proposer un regard relativiste sur l’ailleurs ? Jean-François Regnard, Le Voyage en Laponie (1681)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voyage</w:t>
            </w:r>
            <w:r>
              <w:rPr/>
              <w:t xml:space="preserve">, Odile Gannier; Véronique Magri,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Inde au XVIIe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Requemora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HS 7, https://journals.openedition.org/viatica/4013,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⟨10.4000/11rhi⟩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Corneille, Le Menteur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2024, Étonnants classiques, 9782080444103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bac de français : la question de grammaire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2020, Étonnants classiques, 9782290229866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 à m’éblouir quelques nouveaux détours » : virtuosités rhétoriques et spectacle de la parole dans Le Menteur de Corneille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/>
              <w:t xml:space="preserve">Lise Charles; Florence Leca-Mercier. </w:t>
            </w:r>
            <w:r>
              <w:rPr>
                <w:i w:val="1"/>
                <w:iCs w:val="1"/>
              </w:rPr>
              <w:t xml:space="preserve">Styles, genres, auteurs</w:t>
            </w:r>
            <w:r>
              <w:rPr/>
              <w:t xml:space="preserve">, n° 21 : Richard de Fournival, Crenne, Corneille, Staël, Vigny, Koltès, Sorbonne Université Presses, p. 57-77,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voyage au XVIIe siècle : un discours de l'ordre ? Anthologie d’extraits de récits de voyage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/>
              <w:t xml:space="preserve">Armelle Girinon; Fiona Lejosne. </w:t>
            </w:r>
            <w:r>
              <w:rPr>
                <w:i w:val="1"/>
                <w:iCs w:val="1"/>
              </w:rPr>
              <w:t xml:space="preserve">Pour une traversée de la littérature de voyage au prisme des mises en altérité (du Moyen Âge à aujoud'hui). Cahier des sources primaires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p. 19-45, 2024, Les Fondamentaux, 978-2-37906-139-4.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⟨10.4000/12vmv⟩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voyage au XVIIe siècle : un discours de l’ordre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/>
              <w:t xml:space="preserve">Armelle Girinon; Fiona Lejosne. </w:t>
            </w:r>
            <w:r>
              <w:rPr>
                <w:i w:val="1"/>
                <w:iCs w:val="1"/>
              </w:rPr>
              <w:t xml:space="preserve">Récits de voyage et altérité</w:t>
            </w:r>
            <w:r>
              <w:rPr/>
              <w:t xml:space="preserve">, Presses Sorbonne Nouvelle, p. 35-48, 2024, Les Fondamentaux, 9782379061226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divertir ‟aux rives prochaines” : le divertissement de l’étranger sous le regard du libertin en voyage. Jean-Jacques Bouchard, Le carnaval à Rome en 1632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/>
              <w:t xml:space="preserve">Benjamin Balak; Charlotte Trinquet du Lys. </w:t>
            </w:r>
            <w:r>
              <w:rPr>
                <w:i w:val="1"/>
                <w:iCs w:val="1"/>
              </w:rPr>
              <w:t xml:space="preserve">Creation, Re-creation, and Entertainment: Early Modernity and Postmodernity</w:t>
            </w:r>
            <w:r>
              <w:rPr/>
              <w:t xml:space="preserve">, n° 219, </w:t>
            </w:r>
            <w:hyperlink r:id="rId37" w:history="1">
              <w:r>
                <w:rPr>
                  <w:color w:val="#410a8c"/>
                  <w:u w:val="single"/>
                </w:rPr>
                <w:t xml:space="preserve">Narr Verlag</w:t>
              </w:r>
            </w:hyperlink>
            <w:r>
              <w:rPr/>
              <w:t xml:space="preserve">, p. 193-214, 2019, Biblio 17, 978-3-8233-9297-2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labyrinthe intérieur dans les Lettres de 1671 de Madame de Sévigné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/>
              <w:t xml:space="preserve">Lucie Desjardins; Marie-Christine Pioffet; Roxanne Roy. </w:t>
            </w:r>
            <w:r>
              <w:rPr>
                <w:i w:val="1"/>
                <w:iCs w:val="1"/>
              </w:rPr>
              <w:t xml:space="preserve">L’errance au XVIIe siècle</w:t>
            </w:r>
            <w:r>
              <w:rPr/>
              <w:t xml:space="preserve">, n° 216, Narr Verlag, p. 269-283, 2017, 978-3-8233-8044-3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hal-05313396v1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B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morinet" TargetMode="External"/><Relationship Id="rId9" Type="http://schemas.openxmlformats.org/officeDocument/2006/relationships/hyperlink" Target="https://orcid.org/0009-0003-8908-3622" TargetMode="External"/><Relationship Id="rId10" Type="http://schemas.openxmlformats.org/officeDocument/2006/relationships/hyperlink" Target="https://hal.u-pec.fr/hal-05383437v1" TargetMode="External"/><Relationship Id="rId11" Type="http://schemas.openxmlformats.org/officeDocument/2006/relationships/hyperlink" Target="https://hal.science/search/index/?q=*&amp;authFullName_s=Maxime Martignon" TargetMode="External"/><Relationship Id="rId12" Type="http://schemas.openxmlformats.org/officeDocument/2006/relationships/hyperlink" Target="https://hal.science/search/index/?q=*&amp;authFullName_s=Mathilde Morinet" TargetMode="External"/><Relationship Id="rId13" Type="http://schemas.openxmlformats.org/officeDocument/2006/relationships/hyperlink" Target="https://dx.doi.org/10.4000/13ef5" TargetMode="External"/><Relationship Id="rId14" Type="http://schemas.openxmlformats.org/officeDocument/2006/relationships/hyperlink" Target="https://hal.science/hal-04935036v1" TargetMode="External"/><Relationship Id="rId15" Type="http://schemas.openxmlformats.org/officeDocument/2006/relationships/hyperlink" Target="https://hal.science/search/index/?q=*&amp;authFullName_s=Mathilde Bedel" TargetMode="External"/><Relationship Id="rId16" Type="http://schemas.openxmlformats.org/officeDocument/2006/relationships/hyperlink" Target="https://hal.science/search/index/?q=*&amp;authFullName_s=Sylvie Requemora" TargetMode="External"/><Relationship Id="rId17" Type="http://schemas.openxmlformats.org/officeDocument/2006/relationships/hyperlink" Target="https://dx.doi.org/10.4000/11rhg" TargetMode="External"/><Relationship Id="rId18" Type="http://schemas.openxmlformats.org/officeDocument/2006/relationships/hyperlink" Target="https://hal.science/hal-03261868v1" TargetMode="External"/><Relationship Id="rId19" Type="http://schemas.openxmlformats.org/officeDocument/2006/relationships/hyperlink" Target="https://dx.doi.org/10.35562/pfl.223" TargetMode="External"/><Relationship Id="rId20" Type="http://schemas.openxmlformats.org/officeDocument/2006/relationships/hyperlink" Target="https://hal.science/hal-05312322v1" TargetMode="External"/><Relationship Id="rId21" Type="http://schemas.openxmlformats.org/officeDocument/2006/relationships/hyperlink" Target="https://dx.doi.org/10.58048/2263-7664/1991" TargetMode="External"/><Relationship Id="rId22" Type="http://schemas.openxmlformats.org/officeDocument/2006/relationships/hyperlink" Target="https://hal.science/hal-05313351v1" TargetMode="External"/><Relationship Id="rId23" Type="http://schemas.openxmlformats.org/officeDocument/2006/relationships/hyperlink" Target="https://dx.doi.org/10.58048/2263-7664/314" TargetMode="External"/><Relationship Id="rId24" Type="http://schemas.openxmlformats.org/officeDocument/2006/relationships/hyperlink" Target="https://hal.science/hal-04603465v1" TargetMode="External"/><Relationship Id="rId25" Type="http://schemas.openxmlformats.org/officeDocument/2006/relationships/hyperlink" Target="https://hal.science/hal-04934998v1" TargetMode="External"/><Relationship Id="rId26" Type="http://schemas.openxmlformats.org/officeDocument/2006/relationships/hyperlink" Target="https://dx.doi.org/10.4000/11rhi" TargetMode="External"/><Relationship Id="rId27" Type="http://schemas.openxmlformats.org/officeDocument/2006/relationships/hyperlink" Target="https://hal.science/hal-05322537v1" TargetMode="External"/><Relationship Id="rId28" Type="http://schemas.openxmlformats.org/officeDocument/2006/relationships/hyperlink" Target="https://editions.flammarion.com/le-menteur-bac-2026/9782080444103" TargetMode="External"/><Relationship Id="rId29" Type="http://schemas.openxmlformats.org/officeDocument/2006/relationships/hyperlink" Target="https://hal.science/hal-05324714v1" TargetMode="External"/><Relationship Id="rId30" Type="http://schemas.openxmlformats.org/officeDocument/2006/relationships/hyperlink" Target="https://editions.flammarion.com/reussir-le-bac-de-francais-la-question-de-grammaire/9782290229866" TargetMode="External"/><Relationship Id="rId31" Type="http://schemas.openxmlformats.org/officeDocument/2006/relationships/hyperlink" Target="https://hal.science/hal-05314386v1" TargetMode="External"/><Relationship Id="rId32" Type="http://schemas.openxmlformats.org/officeDocument/2006/relationships/hyperlink" Target="https://hal.science/hal-05313513v1" TargetMode="External"/><Relationship Id="rId33" Type="http://schemas.openxmlformats.org/officeDocument/2006/relationships/hyperlink" Target="https://books.openedition.org/psn/17271" TargetMode="External"/><Relationship Id="rId34" Type="http://schemas.openxmlformats.org/officeDocument/2006/relationships/hyperlink" Target="https://dx.doi.org/10.4000/12vmv" TargetMode="External"/><Relationship Id="rId35" Type="http://schemas.openxmlformats.org/officeDocument/2006/relationships/hyperlink" Target="https://hal.science/hal-05313436v1" TargetMode="External"/><Relationship Id="rId36" Type="http://schemas.openxmlformats.org/officeDocument/2006/relationships/hyperlink" Target="https://hal.science/hal-05313381v1" TargetMode="External"/><Relationship Id="rId37" Type="http://schemas.openxmlformats.org/officeDocument/2006/relationships/hyperlink" Target="https://www.narr.de/creation-re-creation-and-entertainment-early-modernity-and-postmode-18297/" TargetMode="External"/><Relationship Id="rId38" Type="http://schemas.openxmlformats.org/officeDocument/2006/relationships/hyperlink" Target="https://hal.science/hal-0531339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MORINET</dc:title>
  <dc:description>CV</dc:description>
  <dc:subject/>
  <cp:keywords/>
  <cp:category/>
  <cp:lastModifiedBy/>
  <dcterms:created xsi:type="dcterms:W3CDTF">2026-04-03T00:26:47+02:00</dcterms:created>
  <dcterms:modified xsi:type="dcterms:W3CDTF">2026-04-03T00:26:47+02:00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