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Salaün </w:t>
      </w:r>
      <w:r>
        <w:rPr>
          <w:color w:val="641e6e"/>
        </w:rPr>
        <w:t xml:space="preserve">Docteure en Etudes Hispaniques et Hispano-américaines de l'Université de Toulouse - Jean Jaurès /ATER à l'Université Gustave Eiffel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 andina y violencia de Estado durante el conflicto armado interno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Salaün</w:t>
              </w:r>
            </w:hyperlink>
          </w:p>
          <w:p>
            <w:pPr/>
            <w:r>
              <w:rPr/>
              <w:t xml:space="preserve">Anouk Guiné; Marco Meza; Mónica Cárdenas; Fabiola Escárzaga. </w:t>
            </w:r>
            <w:r>
              <w:rPr>
                <w:i w:val="1"/>
                <w:iCs w:val="1"/>
              </w:rPr>
              <w:t xml:space="preserve">Violencia de Estado en el Perú. Del Conflicto Armado Interno (1980-2000) a la Generación del Bicentenario (2024)</w:t>
            </w:r>
            <w:r>
              <w:rPr/>
              <w:t xml:space="preserve">, Fondo Editorial del Instituto para la Investigación Social del Perú, 2024, 978-612-49760-0-1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déconstruction de l'imaginaire andin comme frontière intérieure : les récits bilingues du conflit armé interne péruvien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Salaün</w:t>
              </w:r>
            </w:hyperlink>
          </w:p>
          <w:p>
            <w:pPr/>
            <w:r>
              <w:rPr/>
              <w:t xml:space="preserve">Julio Zárate; Benoît Santini. </w:t>
            </w:r>
            <w:r>
              <w:rPr>
                <w:i w:val="1"/>
                <w:iCs w:val="1"/>
              </w:rPr>
              <w:t xml:space="preserve">América Latina transfronteriza</w:t>
            </w:r>
            <w:r>
              <w:rPr/>
              <w:t xml:space="preserve">, Presses universitaires Savoie Mont Blanc, 2023, 978-2-37741-092-7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 y memorias del conflicto interno peruano (1980-2000)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Salaün</w:t>
              </w:r>
            </w:hyperlink>
          </w:p>
          <w:p>
            <w:pPr/>
            <w:r>
              <w:rPr/>
              <w:t xml:space="preserve">Anna Giaufret; Laura Quercioli Mincer. </w:t>
            </w:r>
            <w:r>
              <w:rPr>
                <w:i w:val="1"/>
                <w:iCs w:val="1"/>
              </w:rPr>
              <w:t xml:space="preserve">MemWar. Memorie e oblii delle guerre e dei traumi del XX secolo</w:t>
            </w:r>
            <w:r>
              <w:rPr/>
              <w:t xml:space="preserve">, Genova University Press, 2021, 9788836181056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faire violence. La honte dans deux récits du conflit interne péruvien : « ¡Pacha tikra! » de Walter Lingán et « Cirila » de Carlos Thorne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hal-04863285v1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4286v1" TargetMode="External"/><Relationship Id="rId8" Type="http://schemas.openxmlformats.org/officeDocument/2006/relationships/hyperlink" Target="https://hal.science/search/index/?q=*&amp;authFullName_s=Mathilde Sala&#252;n" TargetMode="External"/><Relationship Id="rId9" Type="http://schemas.openxmlformats.org/officeDocument/2006/relationships/hyperlink" Target="https://hal.science/hal-04864281v1" TargetMode="External"/><Relationship Id="rId10" Type="http://schemas.openxmlformats.org/officeDocument/2006/relationships/hyperlink" Target="https://hal.science/hal-04864291v1" TargetMode="External"/><Relationship Id="rId11" Type="http://schemas.openxmlformats.org/officeDocument/2006/relationships/hyperlink" Target="https://hal.science/hal-04863285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Salaün</dc:title>
  <dc:description>CV</dc:description>
  <dc:subject/>
  <cp:keywords/>
  <cp:category/>
  <cp:lastModifiedBy/>
  <dcterms:created xsi:type="dcterms:W3CDTF">2026-03-18T01:32:16+01:00</dcterms:created>
  <dcterms:modified xsi:type="dcterms:W3CDTF">2026-03-18T01:32:16+01:00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