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Souchon </w:t>
      </w:r>
      <w:r>
        <w:rPr>
          <w:color w:val="641e6e"/>
        </w:rPr>
        <w:t xml:space="preserve">Psychologue clinicienne, Doctorante en Psychologie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les facteurs de risque et de vulnérabilité en santé mentale de l’adolescent. Mon travail de thèse s’intéresse plus particulièrement aux processus psychologiques intra et interpersonnels impliqués dans le risque suicidaire chez l’adolescent.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Emotional and Behavioral Impact of the COVID-19 Epidemic in Adolescents</w:t>
              </w:r>
            </w:hyperlink>
          </w:p>
          <w:p>
            <w:pPr/>
            <w:hyperlink r:id="rId8" w:history="1">
              <w:r>
                <w:rPr>
                  <w:color w:val="#410a8c"/>
                  <w:u w:val="single"/>
                </w:rPr>
                <w:t xml:space="preserve">Laure Bera</w:t>
              </w:r>
            </w:hyperlink>
            <w:r>
              <w:rPr/>
              <w:t xml:space="preserve">,</w:t>
            </w:r>
            <w:hyperlink r:id="rId9" w:history="1">
              <w:r>
                <w:rPr>
                  <w:color w:val="#410a8c"/>
                  <w:u w:val="single"/>
                </w:rPr>
                <w:t xml:space="preserve">Mathilde Souchon</w:t>
              </w:r>
            </w:hyperlink>
            <w:r>
              <w:rPr/>
              <w:t xml:space="preserve">,</w:t>
            </w:r>
            <w:hyperlink r:id="rId10" w:history="1">
              <w:r>
                <w:rPr>
                  <w:color w:val="#410a8c"/>
                  <w:u w:val="single"/>
                </w:rPr>
                <w:t xml:space="preserve">Audrey Ladsous</w:t>
              </w:r>
            </w:hyperlink>
            <w:r>
              <w:rPr/>
              <w:t xml:space="preserve">,</w:t>
            </w:r>
            <w:hyperlink r:id="rId11" w:history="1">
              <w:r>
                <w:rPr>
                  <w:color w:val="#410a8c"/>
                  <w:u w:val="single"/>
                </w:rPr>
                <w:t xml:space="preserve">Vincent Colin</w:t>
              </w:r>
            </w:hyperlink>
            <w:r>
              <w:rPr/>
              <w:t xml:space="preserve">,</w:t>
            </w:r>
            <w:hyperlink r:id="rId12" w:history="1">
              <w:r>
                <w:rPr>
                  <w:color w:val="#410a8c"/>
                  <w:u w:val="single"/>
                </w:rPr>
                <w:t xml:space="preserve">Jorge Lopez-Castroman</w:t>
              </w:r>
            </w:hyperlink>
          </w:p>
          <w:p>
            <w:pPr/>
            <w:r>
              <w:rPr>
                <w:i w:val="1"/>
                <w:iCs w:val="1"/>
              </w:rPr>
              <w:t xml:space="preserve">Current Psychiatry Reports</w:t>
            </w:r>
            <w:r>
              <w:rPr/>
              <w:t xml:space="preserve">, 2022, 24 (1), pp.37-46. </w:t>
            </w:r>
            <w:hyperlink r:id="rId13" w:history="1">
              <w:r>
                <w:rPr>
                  <w:color w:val="#410a8c"/>
                  <w:u w:val="single"/>
                </w:rPr>
                <w:t xml:space="preserve">⟨10.1007/s11920-022-01313-8⟩</w:t>
              </w:r>
            </w:hyperlink>
          </w:p>
          <w:p>
            <w:pPr/>
            <w:r>
              <w:rPr/>
              <w:t xml:space="preserve">Article dans une revue</w:t>
            </w:r>
          </w:p>
          <w:p>
            <w:pPr/>
            <w:hyperlink r:id="rId7" w:history="1">
              <w:r>
                <w:rPr>
                  <w:color w:val="#410a8c"/>
                  <w:u w:val="single"/>
                </w:rPr>
                <w:t xml:space="preserve">hal-03554235v1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Vers une approche transdiagnostique du risque suicidaire à l'adolescence : étude des processus psychologiques intra et inter-individuels impliqués</w:t>
              </w:r>
            </w:hyperlink>
          </w:p>
          <w:p>
            <w:pPr/>
            <w:hyperlink r:id="rId9" w:history="1">
              <w:r>
                <w:rPr>
                  <w:color w:val="#410a8c"/>
                  <w:u w:val="single"/>
                </w:rPr>
                <w:t xml:space="preserve">Mathilde Souchon</w:t>
              </w:r>
            </w:hyperlink>
            <w:r>
              <w:rPr/>
              <w:t xml:space="preserve">,</w:t>
            </w:r>
            <w:hyperlink r:id="rId15" w:history="1">
              <w:r>
                <w:rPr>
                  <w:color w:val="#410a8c"/>
                  <w:u w:val="single"/>
                </w:rPr>
                <w:t xml:space="preserve">Gaëtan Briet</w:t>
              </w:r>
            </w:hyperlink>
            <w:r>
              <w:rPr/>
              <w:t xml:space="preserve">,</w:t>
            </w:r>
            <w:hyperlink r:id="rId16" w:history="1">
              <w:r>
                <w:rPr>
                  <w:color w:val="#410a8c"/>
                  <w:u w:val="single"/>
                </w:rPr>
                <w:t xml:space="preserve">Mathilde Renoir</w:t>
              </w:r>
            </w:hyperlink>
            <w:r>
              <w:rPr/>
              <w:t xml:space="preserve">,</w:t>
            </w:r>
            <w:hyperlink r:id="rId17" w:history="1">
              <w:r>
                <w:rPr>
                  <w:color w:val="#410a8c"/>
                  <w:u w:val="single"/>
                </w:rPr>
                <w:t xml:space="preserve">Manon Barbier</w:t>
              </w:r>
            </w:hyperlink>
            <w:r>
              <w:rPr/>
              <w:t xml:space="preserve">,</w:t>
            </w:r>
            <w:hyperlink r:id="rId18" w:history="1">
              <w:r>
                <w:rPr>
                  <w:color w:val="#410a8c"/>
                  <w:u w:val="single"/>
                </w:rPr>
                <w:t xml:space="preserve">Elodie Charbonnier</w:t>
              </w:r>
            </w:hyperlink>
          </w:p>
          <w:p>
            <w:pPr/>
            <w:r>
              <w:rPr>
                <w:i w:val="1"/>
                <w:iCs w:val="1"/>
              </w:rPr>
              <w:t xml:space="preserve">Rencontres Jeunes Chercheur.euse.s</w:t>
            </w:r>
            <w:r>
              <w:rPr/>
              <w:t xml:space="preserve">, Laboratoire de Psychologie et Neurocognition; Laboratoire Interuniversitaire de Psychologie, Jun 2025, Grenoble, France</w:t>
            </w:r>
          </w:p>
          <w:p>
            <w:pPr/>
            <w:r>
              <w:rPr/>
              <w:t xml:space="preserve">Communication dans un congrès</w:t>
            </w:r>
          </w:p>
          <w:p>
            <w:pPr/>
            <w:hyperlink r:id="rId14" w:history="1">
              <w:r>
                <w:rPr>
                  <w:color w:val="#410a8c"/>
                  <w:u w:val="single"/>
                </w:rPr>
                <w:t xml:space="preserve">hal-05149194v1</w:t>
              </w:r>
            </w:hyperlink>
          </w:p>
        </w:tc>
      </w:tr>
      <w:tr>
        <w:trPr/>
        <w:tc>
          <w:tcPr>
            <w:noWrap/>
          </w:tcPr>
          <w:p>
            <w:pPr>
              <w:spacing w:after="200"/>
            </w:pPr>
            <w:hyperlink r:id="rId19" w:history="1">
              <w:r>
                <w:rPr>
                  <w:color w:val="1e198e"/>
                  <w:b w:val="1"/>
                  <w:bCs w:val="1"/>
                  <w:u w:val="single"/>
                </w:rPr>
                <w:t xml:space="preserve">Vers une approche transdiagnostique et processuelle du risque suicidaire à l'adolescence</w:t>
              </w:r>
            </w:hyperlink>
          </w:p>
          <w:p>
            <w:pPr/>
            <w:hyperlink r:id="rId9" w:history="1">
              <w:r>
                <w:rPr>
                  <w:color w:val="#410a8c"/>
                  <w:u w:val="single"/>
                </w:rPr>
                <w:t xml:space="preserve">Mathilde Souchon</w:t>
              </w:r>
            </w:hyperlink>
            <w:r>
              <w:rPr/>
              <w:t xml:space="preserve">,</w:t>
            </w:r>
            <w:hyperlink r:id="rId15" w:history="1">
              <w:r>
                <w:rPr>
                  <w:color w:val="#410a8c"/>
                  <w:u w:val="single"/>
                </w:rPr>
                <w:t xml:space="preserve">Gaëtan Briet</w:t>
              </w:r>
            </w:hyperlink>
            <w:r>
              <w:rPr/>
              <w:t xml:space="preserve">,</w:t>
            </w:r>
            <w:hyperlink r:id="rId16" w:history="1">
              <w:r>
                <w:rPr>
                  <w:color w:val="#410a8c"/>
                  <w:u w:val="single"/>
                </w:rPr>
                <w:t xml:space="preserve">Mathilde Renoir</w:t>
              </w:r>
            </w:hyperlink>
            <w:r>
              <w:rPr/>
              <w:t xml:space="preserve">,</w:t>
            </w:r>
            <w:hyperlink r:id="rId17" w:history="1">
              <w:r>
                <w:rPr>
                  <w:color w:val="#410a8c"/>
                  <w:u w:val="single"/>
                </w:rPr>
                <w:t xml:space="preserve">Manon Barbier</w:t>
              </w:r>
            </w:hyperlink>
            <w:r>
              <w:rPr/>
              <w:t xml:space="preserve">,</w:t>
            </w:r>
            <w:hyperlink r:id="rId20" w:history="1">
              <w:r>
                <w:rPr>
                  <w:color w:val="#410a8c"/>
                  <w:u w:val="single"/>
                </w:rPr>
                <w:t xml:space="preserve">Chloé Gauthier</w:t>
              </w:r>
            </w:hyperlink>
            <w:r>
              <w:rPr/>
              <w:t xml:space="preserve">et al.</w:t>
            </w:r>
          </w:p>
          <w:p>
            <w:pPr/>
            <w:r>
              <w:rPr>
                <w:i w:val="1"/>
                <w:iCs w:val="1"/>
              </w:rPr>
              <w:t xml:space="preserve">Métamorphose des liens à l'adolescence</w:t>
            </w:r>
            <w:r>
              <w:rPr/>
              <w:t xml:space="preserve">, Maison des Adolescents du Gard; CODES 30, Oct 2025, Nîmes, France</w:t>
            </w:r>
          </w:p>
          <w:p>
            <w:pPr/>
            <w:r>
              <w:rPr/>
              <w:t xml:space="preserve">Communication dans un congrès</w:t>
            </w:r>
          </w:p>
          <w:p>
            <w:pPr/>
            <w:hyperlink r:id="rId19" w:history="1">
              <w:r>
                <w:rPr>
                  <w:color w:val="#410a8c"/>
                  <w:u w:val="single"/>
                </w:rPr>
                <w:t xml:space="preserve">hal-05335131v1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Processus psychologiques impliqués dans le risque suicidaire à l'adolescence</w:t>
              </w:r>
            </w:hyperlink>
          </w:p>
          <w:p>
            <w:pPr/>
            <w:hyperlink r:id="rId9" w:history="1">
              <w:r>
                <w:rPr>
                  <w:color w:val="#410a8c"/>
                  <w:u w:val="single"/>
                </w:rPr>
                <w:t xml:space="preserve">Mathilde Souchon</w:t>
              </w:r>
            </w:hyperlink>
            <w:r>
              <w:rPr/>
              <w:t xml:space="preserve">,</w:t>
            </w:r>
            <w:hyperlink r:id="rId16" w:history="1">
              <w:r>
                <w:rPr>
                  <w:color w:val="#410a8c"/>
                  <w:u w:val="single"/>
                </w:rPr>
                <w:t xml:space="preserve">Mathilde Renoir</w:t>
              </w:r>
            </w:hyperlink>
            <w:r>
              <w:rPr/>
              <w:t xml:space="preserve">,</w:t>
            </w:r>
            <w:hyperlink r:id="rId15" w:history="1">
              <w:r>
                <w:rPr>
                  <w:color w:val="#410a8c"/>
                  <w:u w:val="single"/>
                </w:rPr>
                <w:t xml:space="preserve">Gaëtan Briet</w:t>
              </w:r>
            </w:hyperlink>
            <w:r>
              <w:rPr/>
              <w:t xml:space="preserve">,</w:t>
            </w:r>
            <w:hyperlink r:id="rId18" w:history="1">
              <w:r>
                <w:rPr>
                  <w:color w:val="#410a8c"/>
                  <w:u w:val="single"/>
                </w:rPr>
                <w:t xml:space="preserve">Elodie Charbonnier</w:t>
              </w:r>
            </w:hyperlink>
          </w:p>
          <w:p>
            <w:pPr/>
            <w:r>
              <w:rPr>
                <w:i w:val="1"/>
                <w:iCs w:val="1"/>
              </w:rPr>
              <w:t xml:space="preserve">52 ème congrès AFTCC</w:t>
            </w:r>
            <w:r>
              <w:rPr/>
              <w:t xml:space="preserve">, Dec 2024, Paris, France</w:t>
            </w:r>
          </w:p>
          <w:p>
            <w:pPr/>
            <w:r>
              <w:rPr/>
              <w:t xml:space="preserve">Poster de conférence</w:t>
            </w:r>
          </w:p>
          <w:p>
            <w:pPr/>
            <w:hyperlink r:id="rId21" w:history="1">
              <w:r>
                <w:rPr>
                  <w:color w:val="#410a8c"/>
                  <w:u w:val="single"/>
                </w:rPr>
                <w:t xml:space="preserve">hal-04848106v1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54235v1" TargetMode="External"/><Relationship Id="rId8" Type="http://schemas.openxmlformats.org/officeDocument/2006/relationships/hyperlink" Target="https://hal.science/search/index/?q=*&amp;authFullName_s=Laure Bera" TargetMode="External"/><Relationship Id="rId9" Type="http://schemas.openxmlformats.org/officeDocument/2006/relationships/hyperlink" Target="https://hal.science/search/index/?q=*&amp;authFullName_s=Mathilde Souchon" TargetMode="External"/><Relationship Id="rId10" Type="http://schemas.openxmlformats.org/officeDocument/2006/relationships/hyperlink" Target="https://hal.science/search/index/?q=*&amp;authFullName_s=Audrey Ladsous" TargetMode="External"/><Relationship Id="rId11" Type="http://schemas.openxmlformats.org/officeDocument/2006/relationships/hyperlink" Target="https://hal.science/search/index/?q=*&amp;authFullName_s=Vincent Colin" TargetMode="External"/><Relationship Id="rId12" Type="http://schemas.openxmlformats.org/officeDocument/2006/relationships/hyperlink" Target="https://hal.science/search/index/?q=*&amp;authFullName_s=Jorge Lopez-Castroman" TargetMode="External"/><Relationship Id="rId13" Type="http://schemas.openxmlformats.org/officeDocument/2006/relationships/hyperlink" Target="https://dx.doi.org/10.1007/s11920-022-01313-8" TargetMode="External"/><Relationship Id="rId14" Type="http://schemas.openxmlformats.org/officeDocument/2006/relationships/hyperlink" Target="https://hal.science/hal-05149194v1" TargetMode="External"/><Relationship Id="rId15" Type="http://schemas.openxmlformats.org/officeDocument/2006/relationships/hyperlink" Target="https://hal.science/search/index/?q=*&amp;authFullName_s=Ga&#235;tan Briet" TargetMode="External"/><Relationship Id="rId16" Type="http://schemas.openxmlformats.org/officeDocument/2006/relationships/hyperlink" Target="https://hal.science/search/index/?q=*&amp;authFullName_s=Mathilde Renoir" TargetMode="External"/><Relationship Id="rId17" Type="http://schemas.openxmlformats.org/officeDocument/2006/relationships/hyperlink" Target="https://hal.science/search/index/?q=*&amp;authFullName_s=Manon Barbier"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hyperlink" Target="https://hal.science/hal-05335131v1" TargetMode="External"/><Relationship Id="rId20" Type="http://schemas.openxmlformats.org/officeDocument/2006/relationships/hyperlink" Target="https://hal.science/search/index/?q=*&amp;authFullName_s=Chlo&#233; Gauthier" TargetMode="External"/><Relationship Id="rId21" Type="http://schemas.openxmlformats.org/officeDocument/2006/relationships/hyperlink" Target="https://hal.science/hal-0484810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Souchon</dc:title>
  <dc:description>CV</dc:description>
  <dc:subject/>
  <cp:keywords/>
  <cp:category/>
  <cp:lastModifiedBy/>
  <dcterms:created xsi:type="dcterms:W3CDTF">2026-05-10T11:37:27+02:00</dcterms:created>
  <dcterms:modified xsi:type="dcterms:W3CDTF">2026-05-10T11:37:27+02:00</dcterms:modified>
</cp:coreProperties>
</file>

<file path=docProps/custom.xml><?xml version="1.0" encoding="utf-8"?>
<Properties xmlns="http://schemas.openxmlformats.org/officeDocument/2006/custom-properties" xmlns:vt="http://schemas.openxmlformats.org/officeDocument/2006/docPropsVTypes"/>
</file>