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Velliet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sécurisation et arsenalisation. La fabrique des politiques américaines de protection des technologies stratégiques face à la Chine (2009-2025)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/>
              <w:t xml:space="preserve">Sciences de l'Homme et Société. Université Paris Cite,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tel-05333734v1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nonproliferation to strategic competition: US export controls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⟨10.1057/s41311-024-00655-9⟩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son rival. Quand les États-Unis et l'Europe investissent dans la tech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l’Ifri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Anti-Americanism and Images of America: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2023, N° 41 (2), pp.135-147.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⟨10.3917/polam.041.0135⟩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investissements technologiques vers la Chine : Initiatives et débats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de l'Ifri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numérique : politiques européennes, dilemmes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l’IFRI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“Open” Telecom Networks (Open RAN): Towards a Reconfiguration of International Competition in 5G?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l’IFRI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Convince and Coerce: U.S. Interference in Technology Exchanges Between its Allies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l’Ifri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&amp;quot;The Wires of War: Technology and the Global Struggle for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2022, 2,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&amp;quot;Obama’s Fractured Legacy: The Politics and Policies of an Embattled Presidency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2,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alliances technologiques : un risque de fragmentation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Pannier</w:t>
              </w:r>
            </w:hyperlink>
          </w:p>
          <w:p>
            <w:pPr/>
            <w:r>
              <w:rPr/>
              <w:t xml:space="preserve">Thierry de Montbrial; Dominique David. </w:t>
            </w:r>
            <w:r>
              <w:rPr>
                <w:i w:val="1"/>
                <w:iCs w:val="1"/>
              </w:rPr>
              <w:t xml:space="preserve">RAMSES 2024. Un monde à refaire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Dunod; Institut Français des Relations Internationales</w:t>
              </w:r>
            </w:hyperlink>
            <w:r>
              <w:rPr/>
              <w:t xml:space="preserve">, pp.172-177, 2023, 978-2-10-085603-9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 Joe Biden : unité ou division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/>
              <w:t xml:space="preserve">Thierry de Montbrial; Dominique David. </w:t>
            </w:r>
            <w:r>
              <w:rPr>
                <w:i w:val="1"/>
                <w:iCs w:val="1"/>
              </w:rPr>
              <w:t xml:space="preserve">RAMSES 2022 : Le monde en questions</w:t>
            </w:r>
            <w:r>
              <w:rPr/>
              <w:t xml:space="preserve">, Dunod; Ifri, 2021, 978-2-10-082210-2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Business in China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Strategies in China and the United States, and the Challenges for European Companies</w:t>
            </w:r>
            <w:r>
              <w:rPr/>
              <w:t xml:space="preserve">, , pp.53-66, 2020, Etudes de l'Ifri, 979-10-373-0239-7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commerciale sino-américaine : quel bilan à l'issue de la présidence Trump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Nardon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Velliet</w:t>
              </w:r>
            </w:hyperlink>
          </w:p>
          <w:p>
            <w:pPr/>
            <w:r>
              <w:rPr/>
              <w:t xml:space="preserve">IFRI, Institut Français des Relations Internationales.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hal-03952607v1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tel-05333734v1" TargetMode="External"/><Relationship Id="rId8" Type="http://schemas.openxmlformats.org/officeDocument/2006/relationships/hyperlink" Target="https://hal.science/search/index/?q=*&amp;authFullName_s=Mathilde Vellie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shs.hal.science/halshs-04868612v1" TargetMode="External"/><Relationship Id="rId11" Type="http://schemas.openxmlformats.org/officeDocument/2006/relationships/hyperlink" Target="https://dx.doi.org/10.1057/s41311-024-00655-9" TargetMode="External"/><Relationship Id="rId12" Type="http://schemas.openxmlformats.org/officeDocument/2006/relationships/hyperlink" Target="https://shs.hal.science/halshs-04868597v1" TargetMode="External"/><Relationship Id="rId13" Type="http://schemas.openxmlformats.org/officeDocument/2006/relationships/hyperlink" Target="https://shs.hal.science/halshs-04399699v1" TargetMode="External"/><Relationship Id="rId14" Type="http://schemas.openxmlformats.org/officeDocument/2006/relationships/hyperlink" Target="https://dx.doi.org/10.3917/polam.041.0135" TargetMode="External"/><Relationship Id="rId15" Type="http://schemas.openxmlformats.org/officeDocument/2006/relationships/hyperlink" Target="https://shs.hal.science/halshs-04399739v1" TargetMode="External"/><Relationship Id="rId16" Type="http://schemas.openxmlformats.org/officeDocument/2006/relationships/hyperlink" Target="https://hal.science/hal-03968950v1" TargetMode="External"/><Relationship Id="rId17" Type="http://schemas.openxmlformats.org/officeDocument/2006/relationships/hyperlink" Target="https://hal.science/hal-03952831v1" TargetMode="External"/><Relationship Id="rId18" Type="http://schemas.openxmlformats.org/officeDocument/2006/relationships/hyperlink" Target="https://hal.science/hal-03952814v1" TargetMode="External"/><Relationship Id="rId19" Type="http://schemas.openxmlformats.org/officeDocument/2006/relationships/hyperlink" Target="https://hal.science/hal-03952716v1" TargetMode="External"/><Relationship Id="rId20" Type="http://schemas.openxmlformats.org/officeDocument/2006/relationships/hyperlink" Target="https://hal.science/hal-03952760v1" TargetMode="External"/><Relationship Id="rId21" Type="http://schemas.openxmlformats.org/officeDocument/2006/relationships/hyperlink" Target="https://hal.science/hal-04399809v1" TargetMode="External"/><Relationship Id="rId22" Type="http://schemas.openxmlformats.org/officeDocument/2006/relationships/hyperlink" Target="https://hal.science/search/index/?q=*&amp;authFullName_s=Alice Pannier" TargetMode="External"/><Relationship Id="rId23" Type="http://schemas.openxmlformats.org/officeDocument/2006/relationships/hyperlink" Target="https://www.ifri.org/fr/publications/ramses/sommaires-de-ramses/ramses-2024-un-monde-refaire" TargetMode="External"/><Relationship Id="rId24" Type="http://schemas.openxmlformats.org/officeDocument/2006/relationships/hyperlink" Target="https://hal.science/hal-03952652v1" TargetMode="External"/><Relationship Id="rId25" Type="http://schemas.openxmlformats.org/officeDocument/2006/relationships/hyperlink" Target="https://hal.science/hal-03952572v1" TargetMode="External"/><Relationship Id="rId26" Type="http://schemas.openxmlformats.org/officeDocument/2006/relationships/hyperlink" Target="https://hal.science/search/index/?q=*&amp;authFullName_s=Laurence Nardon" TargetMode="External"/><Relationship Id="rId27" Type="http://schemas.openxmlformats.org/officeDocument/2006/relationships/hyperlink" Target="https://hal.science/hal-0395260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Velliet</dc:title>
  <dc:description>CV</dc:description>
  <dc:subject/>
  <cp:keywords/>
  <cp:category/>
  <cp:lastModifiedBy/>
  <dcterms:created xsi:type="dcterms:W3CDTF">2026-05-12T09:30:50+02:00</dcterms:created>
  <dcterms:modified xsi:type="dcterms:W3CDTF">2026-05-12T09:30:50+02:00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