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VIGNAU </w:t>
      </w:r>
      <w:r>
        <w:rPr>
          <w:color w:val="641e6e"/>
        </w:rPr>
        <w:t xml:space="preserve">Mathilde VIGNAU, Enseignante-Chercheuse, Laboratoire ESPI2R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mathilde-vignau</w:t>
        </w:r>
      </w:hyperlink>
    </w:p>
    <w:p>
      <w:pPr>
        <w:numPr>
          <w:ilvl w:val="0"/>
          <w:numId w:val="1"/>
        </w:numPr>
      </w:pPr>
      <w:r>
        <w:rPr/>
        <w:t xml:space="preserve"> ORCID : </w:t>
      </w:r>
      <w:hyperlink r:id="rId9" w:history="1">
        <w:r>
          <w:rPr>
            <w:color w:val="#410a8c"/>
            <w:u w:val="single"/>
          </w:rPr>
          <w:t xml:space="preserve">0000-0002-9444-8572</w:t>
        </w:r>
      </w:hyperlink>
    </w:p>
    <w:p>
      <w:pPr>
        <w:numPr>
          <w:ilvl w:val="0"/>
          <w:numId w:val="1"/>
        </w:numPr>
      </w:pPr>
      <w:r>
        <w:rPr/>
        <w:t xml:space="preserve"> IdRef : </w:t>
      </w:r>
      <w:hyperlink r:id="rId10" w:history="1">
        <w:r>
          <w:rPr>
            <w:color w:val="#410a8c"/>
            <w:u w:val="single"/>
          </w:rPr>
          <w:t xml:space="preserve">245161430</w:t>
        </w:r>
      </w:hyperlink>
    </w:p>
    <w:p>
      <w:pPr>
        <w:spacing w:before="600"/>
      </w:pPr>
    </w:p>
    <w:p>
      <w:pPr>
        <w:pStyle w:val="Heading2"/>
      </w:pPr>
      <w:r>
        <w:rPr>
          <w:color w:val="1e198e"/>
          <w:b w:val="1"/>
          <w:bCs w:val="1"/>
        </w:rPr>
        <w:t xml:space="preserve">Présentation</w:t>
      </w:r>
    </w:p>
    <w:p>
      <w:pPr>
        <w:spacing w:after="100"/>
      </w:pPr>
    </w:p>
    <w:p>
      <w:pPr/>
      <w:r>
        <w:rPr/>
        <w:t xml:space="preserve">Mathilde VIGNAU est enseignante-chercheuse en géographie et aménagement du territoire au sein du laboratoire ESPI2R. Ses recherches portent principalement sur le développement économique et social des territoires urbains à travers le prisme des activités créatives et culturelles.</w:t>
      </w:r>
    </w:p>
    <w:p>
      <w:pPr/>
      <w:r>
        <w:rPr/>
        <w:t xml:space="preserve">En 2019, elle a obtenu un doctorat en géographie au sein d’Aix-Marseille Université et du laboratoire TELEMMe (UMR 7303). Dans le cadre de ses précédentes activités elle a participé à plusieurs manifestations et colloques scientifiques en France et à l’étranger (Suisse, Belgique). Pendant plusieurs années, elle a activement contribué à la vie de son laboratoire en coorganisant chaque année des « journées jeunes chercheurs » portant sur des thématiques transversales et pluridisciplinaires (histoire, géographie, économie, philosophie, neurosciences). Sa thèse de doctorat consistait à évaluer le poids et les effets territoriaux des ressources créatives et culturelles sur le développement du sud-est français en adoptant une démarche critique.</w:t>
      </w:r>
    </w:p>
    <w:p>
      <w:pPr/>
      <w:r>
        <w:rPr/>
        <w:t xml:space="preserve">Ses travaux actuels portent sur les liens entre villes et pandémie et sur les perspectives ou potentialités des zones détendues (axes de recherche du laboratoire ESPI2R). Parallèlement, elle continue de s’intéresser à tous les projets scientifiques associant les champs de la géographie économique et urbaine à la créativité territoriale.</w:t>
      </w:r>
    </w:p>
    <w:p>
      <w:pPr/>
      <w:r>
        <w:rPr/>
        <w:t xml:space="preserve">Au sein du campus marseillais de l’ESPI, elle assure plusieurs enseignements théoriques (aménagement du territoire et urbanisme, droit de l'urbanisme, droit de la construction, méthodologie de la thèse professionnelle) et méthodologiques, poursuivant ainsi une activité débutée en 2014 en tant que monitrice puis A.T.E.R. (2017-2019) de géographie.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l'observation au diagnostics territorial en marchant, l'apport des méthodes géographiques dans la formation supérieure des professions immobilières</w:t>
              </w:r>
            </w:hyperlink>
          </w:p>
          <w:p>
            <w:pPr/>
            <w:hyperlink r:id="rId12" w:history="1">
              <w:r>
                <w:rPr>
                  <w:color w:val="#410a8c"/>
                  <w:u w:val="single"/>
                </w:rPr>
                <w:t xml:space="preserve">Mathilde Vignau</w:t>
              </w:r>
            </w:hyperlink>
            <w:r>
              <w:rPr/>
              <w:t xml:space="preserve">,</w:t>
            </w:r>
            <w:hyperlink r:id="rId13" w:history="1">
              <w:r>
                <w:rPr>
                  <w:color w:val="#410a8c"/>
                  <w:u w:val="single"/>
                </w:rPr>
                <w:t xml:space="preserve">Marie Kenza Bouhaddou</w:t>
              </w:r>
            </w:hyperlink>
            <w:r>
              <w:rPr/>
              <w:t xml:space="preserve">,</w:t>
            </w:r>
            <w:hyperlink r:id="rId14" w:history="1">
              <w:r>
                <w:rPr>
                  <w:color w:val="#410a8c"/>
                  <w:u w:val="single"/>
                </w:rPr>
                <w:t xml:space="preserve">Jeffrey Blain</w:t>
              </w:r>
            </w:hyperlink>
          </w:p>
          <w:p>
            <w:pPr/>
            <w:r>
              <w:rPr>
                <w:i w:val="1"/>
                <w:iCs w:val="1"/>
              </w:rPr>
              <w:t xml:space="preserve">Géographie et cultures</w:t>
            </w:r>
            <w:r>
              <w:rPr/>
              <w:t xml:space="preserve">, 2025, 125-126</w:t>
            </w:r>
          </w:p>
          <w:p>
            <w:pPr/>
            <w:r>
              <w:rPr/>
              <w:t xml:space="preserve">Article dans une revue</w:t>
            </w:r>
          </w:p>
          <w:p>
            <w:pPr/>
            <w:hyperlink r:id="rId11" w:history="1">
              <w:r>
                <w:rPr>
                  <w:color w:val="#410a8c"/>
                  <w:u w:val="single"/>
                </w:rPr>
                <w:t xml:space="preserve">hal-05315828v1</w:t>
              </w:r>
            </w:hyperlink>
          </w:p>
        </w:tc>
      </w:tr>
      <w:tr>
        <w:trPr/>
        <w:tc>
          <w:tcPr>
            <w:noWrap/>
          </w:tcPr>
          <w:p>
            <w:pPr>
              <w:spacing w:after="200"/>
            </w:pPr>
            <w:hyperlink r:id="rId15" w:history="1">
              <w:r>
                <w:rPr>
                  <w:color w:val="1e198e"/>
                  <w:b w:val="1"/>
                  <w:bCs w:val="1"/>
                  <w:u w:val="single"/>
                </w:rPr>
                <w:t xml:space="preserve">Les effets du titre Capitale Européenne de la Culture sur l'aménagement urbain local, 10 ans plus tard</w:t>
              </w:r>
            </w:hyperlink>
          </w:p>
          <w:p>
            <w:pPr/>
            <w:hyperlink r:id="rId12" w:history="1">
              <w:r>
                <w:rPr>
                  <w:color w:val="#410a8c"/>
                  <w:u w:val="single"/>
                </w:rPr>
                <w:t xml:space="preserve">Mathilde Vignau</w:t>
              </w:r>
            </w:hyperlink>
          </w:p>
          <w:p>
            <w:pPr/>
            <w:r>
              <w:rPr>
                <w:i w:val="1"/>
                <w:iCs w:val="1"/>
              </w:rPr>
              <w:t xml:space="preserve"> Revue Marketing Territorial</w:t>
            </w:r>
            <w:r>
              <w:rPr/>
              <w:t xml:space="preserve">, 2023, 11 (été-automne 2023)</w:t>
            </w:r>
          </w:p>
          <w:p>
            <w:pPr/>
            <w:r>
              <w:rPr/>
              <w:t xml:space="preserve">Article dans une revue</w:t>
            </w:r>
          </w:p>
          <w:p>
            <w:pPr/>
            <w:hyperlink r:id="rId15" w:history="1">
              <w:r>
                <w:rPr>
                  <w:color w:val="#410a8c"/>
                  <w:u w:val="single"/>
                </w:rPr>
                <w:t xml:space="preserve">hal-04995468v1</w:t>
              </w:r>
            </w:hyperlink>
          </w:p>
        </w:tc>
      </w:tr>
      <w:tr>
        <w:trPr/>
        <w:tc>
          <w:tcPr>
            <w:noWrap/>
          </w:tcPr>
          <w:p>
            <w:pPr>
              <w:spacing w:after="200"/>
            </w:pPr>
            <w:hyperlink r:id="rId16" w:history="1">
              <w:r>
                <w:rPr>
                  <w:color w:val="1e198e"/>
                  <w:b w:val="1"/>
                  <w:bCs w:val="1"/>
                  <w:u w:val="single"/>
                </w:rPr>
                <w:t xml:space="preserve">Labellisation culturelle et marketing territorial : entre transformations urbaines, contestations et inégalités socio-spatiales.</w:t>
              </w:r>
            </w:hyperlink>
          </w:p>
          <w:p>
            <w:pPr/>
            <w:hyperlink r:id="rId12" w:history="1">
              <w:r>
                <w:rPr>
                  <w:color w:val="#410a8c"/>
                  <w:u w:val="single"/>
                </w:rPr>
                <w:t xml:space="preserve">Mathilde Vignau</w:t>
              </w:r>
            </w:hyperlink>
            <w:r>
              <w:rPr/>
              <w:t xml:space="preserve">,</w:t>
            </w:r>
            <w:hyperlink r:id="rId17" w:history="1">
              <w:r>
                <w:rPr>
                  <w:color w:val="#410a8c"/>
                  <w:u w:val="single"/>
                </w:rPr>
                <w:t xml:space="preserve">Alexandre Grondeau</w:t>
              </w:r>
            </w:hyperlink>
          </w:p>
          <w:p>
            <w:pPr/>
            <w:r>
              <w:rPr>
                <w:i w:val="1"/>
                <w:iCs w:val="1"/>
              </w:rPr>
              <w:t xml:space="preserve"> Revue Marketing Territorial</w:t>
            </w:r>
            <w:r>
              <w:rPr/>
              <w:t xml:space="preserve">, 2022, Eté 2022 (9)</w:t>
            </w:r>
          </w:p>
          <w:p>
            <w:pPr/>
            <w:r>
              <w:rPr/>
              <w:t xml:space="preserve">Article dans une revue</w:t>
            </w:r>
          </w:p>
          <w:p>
            <w:pPr/>
            <w:hyperlink r:id="rId16" w:history="1">
              <w:r>
                <w:rPr>
                  <w:color w:val="#410a8c"/>
                  <w:u w:val="single"/>
                </w:rPr>
                <w:t xml:space="preserve">hal-03953829v1</w:t>
              </w:r>
            </w:hyperlink>
          </w:p>
        </w:tc>
      </w:tr>
      <w:tr>
        <w:trPr/>
        <w:tc>
          <w:tcPr>
            <w:noWrap/>
          </w:tcPr>
          <w:p>
            <w:pPr>
              <w:spacing w:after="200"/>
            </w:pPr>
            <w:hyperlink r:id="rId18" w:history="1">
              <w:r>
                <w:rPr>
                  <w:color w:val="1e198e"/>
                  <w:b w:val="1"/>
                  <w:bCs w:val="1"/>
                  <w:u w:val="single"/>
                </w:rPr>
                <w:t xml:space="preserve">Analyser l’agriculture urbaine occidentale à travers la notion de capital environnemental</w:t>
              </w:r>
            </w:hyperlink>
          </w:p>
          <w:p>
            <w:pPr/>
            <w:hyperlink r:id="rId19" w:history="1">
              <w:r>
                <w:rPr>
                  <w:color w:val="#410a8c"/>
                  <w:u w:val="single"/>
                </w:rPr>
                <w:t xml:space="preserve">Carmen Cantuarias</w:t>
              </w:r>
            </w:hyperlink>
            <w:r>
              <w:rPr/>
              <w:t xml:space="preserve">,</w:t>
            </w:r>
            <w:hyperlink r:id="rId12" w:history="1">
              <w:r>
                <w:rPr>
                  <w:color w:val="#410a8c"/>
                  <w:u w:val="single"/>
                </w:rPr>
                <w:t xml:space="preserve">Mathilde Vignau</w:t>
              </w:r>
            </w:hyperlink>
          </w:p>
          <w:p>
            <w:pPr/>
            <w:r>
              <w:rPr>
                <w:i w:val="1"/>
                <w:iCs w:val="1"/>
              </w:rPr>
              <w:t xml:space="preserve">Nouvelles perspectives en sciences sociales</w:t>
            </w:r>
            <w:r>
              <w:rPr/>
              <w:t xml:space="preserve">, 2022, 17 (2), pp.67-117. </w:t>
            </w:r>
            <w:hyperlink r:id="rId20" w:history="1">
              <w:r>
                <w:rPr>
                  <w:color w:val="#410a8c"/>
                  <w:u w:val="single"/>
                </w:rPr>
                <w:t xml:space="preserve">⟨10.7202/1092771ar⟩</w:t>
              </w:r>
            </w:hyperlink>
          </w:p>
          <w:p>
            <w:pPr/>
            <w:r>
              <w:rPr/>
              <w:t xml:space="preserve">Article dans une revue</w:t>
            </w:r>
          </w:p>
          <w:p>
            <w:pPr/>
            <w:hyperlink r:id="rId18" w:history="1">
              <w:r>
                <w:rPr>
                  <w:color w:val="#410a8c"/>
                  <w:u w:val="single"/>
                </w:rPr>
                <w:t xml:space="preserve">hal-03844034v1</w:t>
              </w:r>
            </w:hyperlink>
          </w:p>
        </w:tc>
      </w:tr>
      <w:tr>
        <w:trPr/>
        <w:tc>
          <w:tcPr>
            <w:noWrap/>
          </w:tcPr>
          <w:p>
            <w:pPr>
              <w:spacing w:after="200"/>
            </w:pPr>
            <w:hyperlink r:id="rId21" w:history="1">
              <w:r>
                <w:rPr>
                  <w:color w:val="1e198e"/>
                  <w:b w:val="1"/>
                  <w:bCs w:val="1"/>
                  <w:u w:val="single"/>
                </w:rPr>
                <w:t xml:space="preserve">Les zones détendues : territoires oubliés porteurs d'attractivité territoriale</w:t>
              </w:r>
            </w:hyperlink>
          </w:p>
          <w:p>
            <w:pPr/>
            <w:hyperlink r:id="rId22" w:history="1">
              <w:r>
                <w:rPr>
                  <w:color w:val="#410a8c"/>
                  <w:u w:val="single"/>
                </w:rPr>
                <w:t xml:space="preserve">Brice Barois</w:t>
              </w:r>
            </w:hyperlink>
            <w:r>
              <w:rPr/>
              <w:t xml:space="preserve">,</w:t>
            </w:r>
            <w:hyperlink r:id="rId23" w:history="1">
              <w:r>
                <w:rPr>
                  <w:color w:val="#410a8c"/>
                  <w:u w:val="single"/>
                </w:rPr>
                <w:t xml:space="preserve">Raphaële Peres</w:t>
              </w:r>
            </w:hyperlink>
            <w:r>
              <w:rPr/>
              <w:t xml:space="preserve">,</w:t>
            </w:r>
            <w:hyperlink r:id="rId12" w:history="1">
              <w:r>
                <w:rPr>
                  <w:color w:val="#410a8c"/>
                  <w:u w:val="single"/>
                </w:rPr>
                <w:t xml:space="preserve">Mathilde Vignau</w:t>
              </w:r>
            </w:hyperlink>
            <w:r>
              <w:rPr/>
              <w:t xml:space="preserve">,</w:t>
            </w:r>
            <w:hyperlink r:id="rId24" w:history="1">
              <w:r>
                <w:rPr>
                  <w:color w:val="#410a8c"/>
                  <w:u w:val="single"/>
                </w:rPr>
                <w:t xml:space="preserve">Florian Laussucq</w:t>
              </w:r>
            </w:hyperlink>
          </w:p>
          <w:p>
            <w:pPr/>
            <w:r>
              <w:rPr>
                <w:i w:val="1"/>
                <w:iCs w:val="1"/>
              </w:rPr>
              <w:t xml:space="preserve">Politiques et Management public</w:t>
            </w:r>
            <w:r>
              <w:rPr/>
              <w:t xml:space="preserve">, 2021, Coopérations et innovations en développement local : un renouvellement des référentiels et des pratiques, 38 (1-2), pp.55-75. </w:t>
            </w:r>
            <w:hyperlink r:id="rId25" w:history="1">
              <w:r>
                <w:rPr>
                  <w:color w:val="#410a8c"/>
                  <w:u w:val="single"/>
                </w:rPr>
                <w:t xml:space="preserve">⟨10.3166/pmp.38.2021.0004⟩</w:t>
              </w:r>
            </w:hyperlink>
          </w:p>
          <w:p>
            <w:pPr/>
            <w:r>
              <w:rPr/>
              <w:t xml:space="preserve">Article dans une revue</w:t>
            </w:r>
          </w:p>
          <w:p>
            <w:pPr/>
            <w:hyperlink r:id="rId21" w:history="1">
              <w:r>
                <w:rPr>
                  <w:color w:val="#410a8c"/>
                  <w:u w:val="single"/>
                </w:rPr>
                <w:t xml:space="preserve">hal-03433373v1</w:t>
              </w:r>
            </w:hyperlink>
          </w:p>
        </w:tc>
      </w:tr>
      <w:tr>
        <w:trPr/>
        <w:tc>
          <w:tcPr>
            <w:noWrap/>
          </w:tcPr>
          <w:p>
            <w:pPr>
              <w:spacing w:after="200"/>
            </w:pPr>
            <w:hyperlink r:id="rId26" w:history="1">
              <w:r>
                <w:rPr>
                  <w:color w:val="1e198e"/>
                  <w:b w:val="1"/>
                  <w:bCs w:val="1"/>
                  <w:u w:val="single"/>
                </w:rPr>
                <w:t xml:space="preserve">Des territoires créatifs via la culture</w:t>
              </w:r>
            </w:hyperlink>
          </w:p>
          <w:p>
            <w:pPr/>
            <w:hyperlink r:id="rId12" w:history="1">
              <w:r>
                <w:rPr>
                  <w:color w:val="#410a8c"/>
                  <w:u w:val="single"/>
                </w:rPr>
                <w:t xml:space="preserve">Mathilde Vignau</w:t>
              </w:r>
            </w:hyperlink>
          </w:p>
          <w:p>
            <w:pPr/>
            <w:r>
              <w:rPr>
                <w:i w:val="1"/>
                <w:iCs w:val="1"/>
              </w:rPr>
              <w:t xml:space="preserve">Population et avenir</w:t>
            </w:r>
            <w:r>
              <w:rPr/>
              <w:t xml:space="preserve">, 2020, n°750 (5), pp.4. </w:t>
            </w:r>
            <w:hyperlink r:id="rId27" w:history="1">
              <w:r>
                <w:rPr>
                  <w:color w:val="#410a8c"/>
                  <w:u w:val="single"/>
                </w:rPr>
                <w:t xml:space="preserve">⟨10.3917/popav.750.0004⟩</w:t>
              </w:r>
            </w:hyperlink>
          </w:p>
          <w:p>
            <w:pPr/>
            <w:r>
              <w:rPr/>
              <w:t xml:space="preserve">Article dans une revue</w:t>
            </w:r>
          </w:p>
          <w:p>
            <w:pPr/>
            <w:hyperlink r:id="rId26" w:history="1">
              <w:r>
                <w:rPr>
                  <w:color w:val="#410a8c"/>
                  <w:u w:val="single"/>
                </w:rPr>
                <w:t xml:space="preserve">halshs-03016318v1</w:t>
              </w:r>
            </w:hyperlink>
          </w:p>
        </w:tc>
      </w:tr>
      <w:tr>
        <w:trPr/>
        <w:tc>
          <w:tcPr>
            <w:noWrap/>
          </w:tcPr>
          <w:p>
            <w:pPr>
              <w:spacing w:after="200"/>
            </w:pPr>
            <w:hyperlink r:id="rId28" w:history="1">
              <w:r>
                <w:rPr>
                  <w:color w:val="1e198e"/>
                  <w:b w:val="1"/>
                  <w:bCs w:val="1"/>
                  <w:u w:val="single"/>
                </w:rPr>
                <w:t xml:space="preserve">« Marseille-Provence : European Capital of Culture in 2013 », the double socio-economic face of a cultural labelling policy »</w:t>
              </w:r>
            </w:hyperlink>
          </w:p>
          <w:p>
            <w:pPr/>
            <w:hyperlink r:id="rId12" w:history="1">
              <w:r>
                <w:rPr>
                  <w:color w:val="#410a8c"/>
                  <w:u w:val="single"/>
                </w:rPr>
                <w:t xml:space="preserve">Mathilde Vignau</w:t>
              </w:r>
            </w:hyperlink>
            <w:r>
              <w:rPr/>
              <w:t xml:space="preserve">,</w:t>
            </w:r>
            <w:hyperlink r:id="rId17" w:history="1">
              <w:r>
                <w:rPr>
                  <w:color w:val="#410a8c"/>
                  <w:u w:val="single"/>
                </w:rPr>
                <w:t xml:space="preserve">Alexandre Grondeau</w:t>
              </w:r>
            </w:hyperlink>
          </w:p>
          <w:p>
            <w:pPr/>
            <w:r>
              <w:rPr>
                <w:i w:val="1"/>
                <w:iCs w:val="1"/>
              </w:rPr>
              <w:t xml:space="preserve">Mouseion – Revista Eletrônica do Museu e Arquivo Histórico La Salle</w:t>
            </w:r>
            <w:r>
              <w:rPr/>
              <w:t xml:space="preserve">, 2019, 32, pp.21. </w:t>
            </w:r>
            <w:hyperlink r:id="rId29" w:history="1">
              <w:r>
                <w:rPr>
                  <w:color w:val="#410a8c"/>
                  <w:u w:val="single"/>
                </w:rPr>
                <w:t xml:space="preserve">⟨10.18316/mouseion.v0i32.5243⟩</w:t>
              </w:r>
            </w:hyperlink>
          </w:p>
          <w:p>
            <w:pPr/>
            <w:r>
              <w:rPr/>
              <w:t xml:space="preserve">Article dans une revue</w:t>
            </w:r>
          </w:p>
          <w:p>
            <w:pPr/>
            <w:hyperlink r:id="rId28" w:history="1">
              <w:r>
                <w:rPr>
                  <w:color w:val="#410a8c"/>
                  <w:u w:val="single"/>
                </w:rPr>
                <w:t xml:space="preserve">hal-03355044v1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Sustainable urban dynamics and real estate</w:t>
              </w:r>
            </w:hyperlink>
          </w:p>
          <w:p>
            <w:pPr/>
            <w:hyperlink r:id="rId31" w:history="1">
              <w:r>
                <w:rPr>
                  <w:color w:val="#410a8c"/>
                  <w:u w:val="single"/>
                </w:rPr>
                <w:t xml:space="preserve">Laura Brown</w:t>
              </w:r>
            </w:hyperlink>
            <w:r>
              <w:rPr/>
              <w:t xml:space="preserve">,</w:t>
            </w:r>
            <w:hyperlink r:id="rId12" w:history="1">
              <w:r>
                <w:rPr>
                  <w:color w:val="#410a8c"/>
                  <w:u w:val="single"/>
                </w:rPr>
                <w:t xml:space="preserve">Mathilde Vignau</w:t>
              </w:r>
            </w:hyperlink>
            <w:r>
              <w:rPr/>
              <w:t xml:space="preserve">,</w:t>
            </w:r>
            <w:hyperlink r:id="rId14" w:history="1">
              <w:r>
                <w:rPr>
                  <w:color w:val="#410a8c"/>
                  <w:u w:val="single"/>
                </w:rPr>
                <w:t xml:space="preserve">Jeffrey Blain</w:t>
              </w:r>
            </w:hyperlink>
          </w:p>
          <w:p>
            <w:pPr/>
            <w:r>
              <w:rPr>
                <w:i w:val="1"/>
                <w:iCs w:val="1"/>
              </w:rPr>
              <w:t xml:space="preserve">35th International Geographical Congress "Celebrating a World of Difference", C. 42 Urban Commission</w:t>
            </w:r>
            <w:r>
              <w:rPr/>
              <w:t xml:space="preserve">, International Geographical Congress, Aug 2024, Dublin, Ireland</w:t>
            </w:r>
          </w:p>
          <w:p>
            <w:pPr/>
            <w:r>
              <w:rPr/>
              <w:t xml:space="preserve">Communication dans un congrès</w:t>
            </w:r>
          </w:p>
          <w:p>
            <w:pPr/>
            <w:hyperlink r:id="rId30" w:history="1">
              <w:r>
                <w:rPr>
                  <w:color w:val="#410a8c"/>
                  <w:u w:val="single"/>
                </w:rPr>
                <w:t xml:space="preserve">hal-04986635v1</w:t>
              </w:r>
            </w:hyperlink>
          </w:p>
        </w:tc>
      </w:tr>
      <w:tr>
        <w:trPr/>
        <w:tc>
          <w:tcPr>
            <w:noWrap/>
          </w:tcPr>
          <w:p>
            <w:pPr>
              <w:spacing w:after="200"/>
            </w:pPr>
            <w:hyperlink r:id="rId32" w:history="1">
              <w:r>
                <w:rPr>
                  <w:color w:val="1e198e"/>
                  <w:b w:val="1"/>
                  <w:bCs w:val="1"/>
                  <w:u w:val="single"/>
                </w:rPr>
                <w:t xml:space="preserve">Analyse des effets du titre de CEC sur l'aménagement urbain et les dynamiques territoriales</w:t>
              </w:r>
            </w:hyperlink>
          </w:p>
          <w:p>
            <w:pPr/>
            <w:hyperlink r:id="rId12" w:history="1">
              <w:r>
                <w:rPr>
                  <w:color w:val="#410a8c"/>
                  <w:u w:val="single"/>
                </w:rPr>
                <w:t xml:space="preserve">Mathilde Vignau</w:t>
              </w:r>
            </w:hyperlink>
          </w:p>
          <w:p>
            <w:pPr/>
            <w:r>
              <w:rPr>
                <w:i w:val="1"/>
                <w:iCs w:val="1"/>
              </w:rPr>
              <w:t xml:space="preserve">Les enjeux du label CEC pour le développement territorial</w:t>
            </w:r>
            <w:r>
              <w:rPr/>
              <w:t xml:space="preserve">, Charles-Edouard Houllier-Guibert; Fabienne Leloup; Laurence Moyart, Jan 2023, Rouen, France</w:t>
            </w:r>
          </w:p>
          <w:p>
            <w:pPr/>
            <w:r>
              <w:rPr/>
              <w:t xml:space="preserve">Communication dans un congrès</w:t>
            </w:r>
          </w:p>
          <w:p>
            <w:pPr/>
            <w:hyperlink r:id="rId32" w:history="1">
              <w:r>
                <w:rPr>
                  <w:color w:val="#410a8c"/>
                  <w:u w:val="single"/>
                </w:rPr>
                <w:t xml:space="preserve">hal-03941877v1</w:t>
              </w:r>
            </w:hyperlink>
          </w:p>
        </w:tc>
      </w:tr>
      <w:tr>
        <w:trPr/>
        <w:tc>
          <w:tcPr>
            <w:noWrap/>
          </w:tcPr>
          <w:p>
            <w:pPr>
              <w:spacing w:after="200"/>
            </w:pPr>
            <w:hyperlink r:id="rId33" w:history="1">
              <w:r>
                <w:rPr>
                  <w:color w:val="1e198e"/>
                  <w:b w:val="1"/>
                  <w:bCs w:val="1"/>
                  <w:u w:val="single"/>
                </w:rPr>
                <w:t xml:space="preserve">Reconsidérer les potentialités des territoires oubliés : vers une analyse de l'emploi des villes petites et moyennes. Le cas du département des Alpes-de-Haute-Provence</w:t>
              </w:r>
            </w:hyperlink>
          </w:p>
          <w:p>
            <w:pPr/>
            <w:hyperlink r:id="rId23" w:history="1">
              <w:r>
                <w:rPr>
                  <w:color w:val="#410a8c"/>
                  <w:u w:val="single"/>
                </w:rPr>
                <w:t xml:space="preserve">Raphaële Peres</w:t>
              </w:r>
            </w:hyperlink>
            <w:r>
              <w:rPr/>
              <w:t xml:space="preserve">,</w:t>
            </w:r>
            <w:hyperlink r:id="rId12" w:history="1">
              <w:r>
                <w:rPr>
                  <w:color w:val="#410a8c"/>
                  <w:u w:val="single"/>
                </w:rPr>
                <w:t xml:space="preserve">Mathilde Vignau</w:t>
              </w:r>
            </w:hyperlink>
            <w:r>
              <w:rPr/>
              <w:t xml:space="preserve">,</w:t>
            </w:r>
            <w:hyperlink r:id="rId22" w:history="1">
              <w:r>
                <w:rPr>
                  <w:color w:val="#410a8c"/>
                  <w:u w:val="single"/>
                </w:rPr>
                <w:t xml:space="preserve">Brice Barois</w:t>
              </w:r>
            </w:hyperlink>
          </w:p>
          <w:p>
            <w:pPr/>
            <w:r>
              <w:rPr>
                <w:i w:val="1"/>
                <w:iCs w:val="1"/>
              </w:rPr>
              <w:t xml:space="preserve">34ème Congrès de l'AGRH</w:t>
            </w:r>
            <w:r>
              <w:rPr/>
              <w:t xml:space="preserve">, Oct 2023, Ajaccio, France</w:t>
            </w:r>
          </w:p>
          <w:p>
            <w:pPr/>
            <w:r>
              <w:rPr/>
              <w:t xml:space="preserve">Communication dans un congrès</w:t>
            </w:r>
          </w:p>
          <w:p>
            <w:pPr/>
            <w:hyperlink r:id="rId33" w:history="1">
              <w:r>
                <w:rPr>
                  <w:color w:val="#410a8c"/>
                  <w:u w:val="single"/>
                </w:rPr>
                <w:t xml:space="preserve">hal-04617280v1</w:t>
              </w:r>
            </w:hyperlink>
          </w:p>
        </w:tc>
      </w:tr>
      <w:tr>
        <w:trPr/>
        <w:tc>
          <w:tcPr>
            <w:noWrap/>
          </w:tcPr>
          <w:p>
            <w:pPr>
              <w:spacing w:after="200"/>
            </w:pPr>
            <w:hyperlink r:id="rId34" w:history="1">
              <w:r>
                <w:rPr>
                  <w:color w:val="1e198e"/>
                  <w:b w:val="1"/>
                  <w:bCs w:val="1"/>
                  <w:u w:val="single"/>
                </w:rPr>
                <w:t xml:space="preserve">La Covid-19 en France, multifonctionnalité des logements et dynamiques immobilières territoriales.</w:t>
              </w:r>
            </w:hyperlink>
          </w:p>
          <w:p>
            <w:pPr/>
            <w:hyperlink r:id="rId35" w:history="1">
              <w:r>
                <w:rPr>
                  <w:color w:val="#410a8c"/>
                  <w:u w:val="single"/>
                </w:rPr>
                <w:t xml:space="preserve">Anne-Catherine Chardon</w:t>
              </w:r>
            </w:hyperlink>
            <w:r>
              <w:rPr/>
              <w:t xml:space="preserve">,</w:t>
            </w:r>
            <w:hyperlink r:id="rId12" w:history="1">
              <w:r>
                <w:rPr>
                  <w:color w:val="#410a8c"/>
                  <w:u w:val="single"/>
                </w:rPr>
                <w:t xml:space="preserve">Mathilde Vignau</w:t>
              </w:r>
            </w:hyperlink>
          </w:p>
          <w:p>
            <w:pPr/>
            <w:r>
              <w:rPr>
                <w:i w:val="1"/>
                <w:iCs w:val="1"/>
              </w:rPr>
              <w:t xml:space="preserve">Colloque international La ville au temps de la Covid-19 – Quelles analyses et quelles approches pour la fabrique urbaine de demain ?</w:t>
            </w:r>
            <w:r>
              <w:rPr/>
              <w:t xml:space="preserve">, May 2022, Oran, Algérie</w:t>
            </w:r>
          </w:p>
          <w:p>
            <w:pPr/>
            <w:r>
              <w:rPr/>
              <w:t xml:space="preserve">Communication dans un congrès</w:t>
            </w:r>
          </w:p>
          <w:p>
            <w:pPr/>
            <w:hyperlink r:id="rId34" w:history="1">
              <w:r>
                <w:rPr>
                  <w:color w:val="#410a8c"/>
                  <w:u w:val="single"/>
                </w:rPr>
                <w:t xml:space="preserve">hal-03788512v1</w:t>
              </w:r>
            </w:hyperlink>
          </w:p>
        </w:tc>
      </w:tr>
      <w:tr>
        <w:trPr/>
        <w:tc>
          <w:tcPr>
            <w:noWrap/>
          </w:tcPr>
          <w:p>
            <w:pPr>
              <w:spacing w:after="200"/>
            </w:pPr>
            <w:hyperlink r:id="rId36" w:history="1">
              <w:r>
                <w:rPr>
                  <w:color w:val="1e198e"/>
                  <w:b w:val="1"/>
                  <w:bCs w:val="1"/>
                  <w:u w:val="single"/>
                </w:rPr>
                <w:t xml:space="preserve">Définir le zonage territorial : une approche géo-juridique. Étude du cas des zones détendues.</w:t>
              </w:r>
            </w:hyperlink>
          </w:p>
          <w:p>
            <w:pPr/>
            <w:hyperlink r:id="rId12" w:history="1">
              <w:r>
                <w:rPr>
                  <w:color w:val="#410a8c"/>
                  <w:u w:val="single"/>
                </w:rPr>
                <w:t xml:space="preserve">Mathilde Vignau</w:t>
              </w:r>
            </w:hyperlink>
            <w:r>
              <w:rPr/>
              <w:t xml:space="preserve">,</w:t>
            </w:r>
            <w:hyperlink r:id="rId24" w:history="1">
              <w:r>
                <w:rPr>
                  <w:color w:val="#410a8c"/>
                  <w:u w:val="single"/>
                </w:rPr>
                <w:t xml:space="preserve">Florian Laussucq</w:t>
              </w:r>
            </w:hyperlink>
          </w:p>
          <w:p>
            <w:pPr/>
            <w:r>
              <w:rPr>
                <w:i w:val="1"/>
                <w:iCs w:val="1"/>
              </w:rPr>
              <w:t xml:space="preserve">DROIT(S) ET TERRITOIRE(S) REGARDS CROISÉS DES SCIENCES JURIDIQUES ET TERRITORIALES</w:t>
            </w:r>
            <w:r>
              <w:rPr/>
              <w:t xml:space="preserve">, Julien ALDHUY; Sylvia BRUNET; Stéphane GHIOTTI; CIST; ARAPT, Dec 2022, Aubervilliers, France</w:t>
            </w:r>
          </w:p>
          <w:p>
            <w:pPr/>
            <w:r>
              <w:rPr/>
              <w:t xml:space="preserve">Communication dans un congrès</w:t>
            </w:r>
          </w:p>
          <w:p>
            <w:pPr/>
            <w:hyperlink r:id="rId36" w:history="1">
              <w:r>
                <w:rPr>
                  <w:color w:val="#410a8c"/>
                  <w:u w:val="single"/>
                </w:rPr>
                <w:t xml:space="preserve">hal-03897748v1</w:t>
              </w:r>
            </w:hyperlink>
          </w:p>
        </w:tc>
      </w:tr>
      <w:tr>
        <w:trPr/>
        <w:tc>
          <w:tcPr>
            <w:noWrap/>
          </w:tcPr>
          <w:p>
            <w:pPr>
              <w:spacing w:after="200"/>
            </w:pPr>
            <w:hyperlink r:id="rId37" w:history="1">
              <w:r>
                <w:rPr>
                  <w:color w:val="1e198e"/>
                  <w:b w:val="1"/>
                  <w:bCs w:val="1"/>
                  <w:u w:val="single"/>
                </w:rPr>
                <w:t xml:space="preserve">Entre vulnérabilités et résilience : Analyse de la ville en période de crise sanitaire</w:t>
              </w:r>
            </w:hyperlink>
          </w:p>
          <w:p>
            <w:pPr/>
            <w:hyperlink r:id="rId12" w:history="1">
              <w:r>
                <w:rPr>
                  <w:color w:val="#410a8c"/>
                  <w:u w:val="single"/>
                </w:rPr>
                <w:t xml:space="preserve">Mathilde Vignau</w:t>
              </w:r>
            </w:hyperlink>
            <w:r>
              <w:rPr/>
              <w:t xml:space="preserve">,</w:t>
            </w:r>
            <w:hyperlink r:id="rId35" w:history="1">
              <w:r>
                <w:rPr>
                  <w:color w:val="#410a8c"/>
                  <w:u w:val="single"/>
                </w:rPr>
                <w:t xml:space="preserve">Anne-Catherine Chardon</w:t>
              </w:r>
            </w:hyperlink>
          </w:p>
          <w:p>
            <w:pPr/>
            <w:r>
              <w:rPr>
                <w:i w:val="1"/>
                <w:iCs w:val="1"/>
              </w:rPr>
              <w:t xml:space="preserve">Pandémies et formes de la ville – 2ème partie</w:t>
            </w:r>
            <w:r>
              <w:rPr/>
              <w:t xml:space="preserve">, Conseil Scientifique de Perfectionnement de l'ESPI, ESPI2R, Feb 2021, Paris, France</w:t>
            </w:r>
          </w:p>
          <w:p>
            <w:pPr/>
            <w:r>
              <w:rPr/>
              <w:t xml:space="preserve">Communication dans un congrès</w:t>
            </w:r>
          </w:p>
          <w:p>
            <w:pPr/>
            <w:hyperlink r:id="rId37" w:history="1">
              <w:r>
                <w:rPr>
                  <w:color w:val="#410a8c"/>
                  <w:u w:val="single"/>
                </w:rPr>
                <w:t xml:space="preserve">hal-03450460v1</w:t>
              </w:r>
            </w:hyperlink>
          </w:p>
        </w:tc>
      </w:tr>
      <w:tr>
        <w:trPr/>
        <w:tc>
          <w:tcPr>
            <w:noWrap/>
          </w:tcPr>
          <w:p>
            <w:pPr>
              <w:spacing w:after="200"/>
            </w:pPr>
            <w:hyperlink r:id="rId38" w:history="1">
              <w:r>
                <w:rPr>
                  <w:color w:val="1e198e"/>
                  <w:b w:val="1"/>
                  <w:bCs w:val="1"/>
                  <w:u w:val="single"/>
                </w:rPr>
                <w:t xml:space="preserve">Résilience et covid-19</w:t>
              </w:r>
            </w:hyperlink>
          </w:p>
          <w:p>
            <w:pPr/>
            <w:hyperlink r:id="rId12" w:history="1">
              <w:r>
                <w:rPr>
                  <w:color w:val="#410a8c"/>
                  <w:u w:val="single"/>
                </w:rPr>
                <w:t xml:space="preserve">Mathilde Vignau</w:t>
              </w:r>
            </w:hyperlink>
          </w:p>
          <w:p>
            <w:pPr/>
            <w:r>
              <w:rPr>
                <w:i w:val="1"/>
                <w:iCs w:val="1"/>
              </w:rPr>
              <w:t xml:space="preserve">Ville et Covid : Vulnérabilités, crise et résilience</w:t>
            </w:r>
            <w:r>
              <w:rPr/>
              <w:t xml:space="preserve">, Oct 2021, Aix-en-Provence, France</w:t>
            </w:r>
          </w:p>
          <w:p>
            <w:pPr/>
            <w:r>
              <w:rPr/>
              <w:t xml:space="preserve">Communication dans un congrès</w:t>
            </w:r>
          </w:p>
          <w:p>
            <w:pPr/>
            <w:hyperlink r:id="rId38" w:history="1">
              <w:r>
                <w:rPr>
                  <w:color w:val="#410a8c"/>
                  <w:u w:val="single"/>
                </w:rPr>
                <w:t xml:space="preserve">hal-03359593v1</w:t>
              </w:r>
            </w:hyperlink>
          </w:p>
        </w:tc>
      </w:tr>
      <w:tr>
        <w:trPr/>
        <w:tc>
          <w:tcPr>
            <w:noWrap/>
          </w:tcPr>
          <w:p>
            <w:pPr>
              <w:spacing w:after="200"/>
            </w:pPr>
            <w:hyperlink r:id="rId39" w:history="1">
              <w:r>
                <w:rPr>
                  <w:color w:val="1e198e"/>
                  <w:b w:val="1"/>
                  <w:bCs w:val="1"/>
                  <w:u w:val="single"/>
                </w:rPr>
                <w:t xml:space="preserve">Pandémie et lieux culturels : analyse monographique de la région PACA</w:t>
              </w:r>
            </w:hyperlink>
          </w:p>
          <w:p>
            <w:pPr/>
            <w:hyperlink r:id="rId12" w:history="1">
              <w:r>
                <w:rPr>
                  <w:color w:val="#410a8c"/>
                  <w:u w:val="single"/>
                </w:rPr>
                <w:t xml:space="preserve">Mathilde Vignau</w:t>
              </w:r>
            </w:hyperlink>
          </w:p>
          <w:p>
            <w:pPr/>
            <w:r>
              <w:rPr>
                <w:i w:val="1"/>
                <w:iCs w:val="1"/>
              </w:rPr>
              <w:t xml:space="preserve">Pandémies et formes de la ville – 2ème partie</w:t>
            </w:r>
            <w:r>
              <w:rPr/>
              <w:t xml:space="preserve">, Conseil Scientifique de Perfectionnement, ESPI2R, Feb 2021, Paris, France</w:t>
            </w:r>
          </w:p>
          <w:p>
            <w:pPr/>
            <w:r>
              <w:rPr/>
              <w:t xml:space="preserve">Communication dans un congrès</w:t>
            </w:r>
          </w:p>
          <w:p>
            <w:pPr/>
            <w:hyperlink r:id="rId39" w:history="1">
              <w:r>
                <w:rPr>
                  <w:color w:val="#410a8c"/>
                  <w:u w:val="single"/>
                </w:rPr>
                <w:t xml:space="preserve">hal-03450502v1</w:t>
              </w:r>
            </w:hyperlink>
          </w:p>
        </w:tc>
      </w:tr>
      <w:tr>
        <w:trPr/>
        <w:tc>
          <w:tcPr>
            <w:noWrap/>
          </w:tcPr>
          <w:p>
            <w:pPr>
              <w:spacing w:after="200"/>
            </w:pPr>
            <w:hyperlink r:id="rId40" w:history="1">
              <w:r>
                <w:rPr>
                  <w:color w:val="1e198e"/>
                  <w:b w:val="1"/>
                  <w:bCs w:val="1"/>
                  <w:u w:val="single"/>
                </w:rPr>
                <w:t xml:space="preserve">Hétérogénéité des territoires : approches juridique et géographique</w:t>
              </w:r>
            </w:hyperlink>
          </w:p>
          <w:p>
            <w:pPr/>
            <w:hyperlink r:id="rId12" w:history="1">
              <w:r>
                <w:rPr>
                  <w:color w:val="#410a8c"/>
                  <w:u w:val="single"/>
                </w:rPr>
                <w:t xml:space="preserve">Mathilde Vignau</w:t>
              </w:r>
            </w:hyperlink>
            <w:r>
              <w:rPr/>
              <w:t xml:space="preserve">,</w:t>
            </w:r>
            <w:hyperlink r:id="rId24" w:history="1">
              <w:r>
                <w:rPr>
                  <w:color w:val="#410a8c"/>
                  <w:u w:val="single"/>
                </w:rPr>
                <w:t xml:space="preserve">Florian Laussucq</w:t>
              </w:r>
            </w:hyperlink>
          </w:p>
          <w:p>
            <w:pPr/>
            <w:r>
              <w:rPr>
                <w:i w:val="1"/>
                <w:iCs w:val="1"/>
              </w:rPr>
              <w:t xml:space="preserve">Dynamiques des territoires - Partie 1</w:t>
            </w:r>
            <w:r>
              <w:rPr/>
              <w:t xml:space="preserve">, Conseil Scientifique de Perfectionnement, ESPI2R, May 2021, Paris, France</w:t>
            </w:r>
          </w:p>
          <w:p>
            <w:pPr/>
            <w:r>
              <w:rPr/>
              <w:t xml:space="preserve">Communication dans un congrès</w:t>
            </w:r>
          </w:p>
          <w:p>
            <w:pPr/>
            <w:hyperlink r:id="rId40" w:history="1">
              <w:r>
                <w:rPr>
                  <w:color w:val="#410a8c"/>
                  <w:u w:val="single"/>
                </w:rPr>
                <w:t xml:space="preserve">hal-03450555v1</w:t>
              </w:r>
            </w:hyperlink>
          </w:p>
        </w:tc>
      </w:tr>
      <w:tr>
        <w:trPr/>
        <w:tc>
          <w:tcPr>
            <w:noWrap/>
          </w:tcPr>
          <w:p>
            <w:pPr>
              <w:spacing w:after="200"/>
            </w:pPr>
            <w:hyperlink r:id="rId41" w:history="1">
              <w:r>
                <w:rPr>
                  <w:color w:val="1e198e"/>
                  <w:b w:val="1"/>
                  <w:bCs w:val="1"/>
                  <w:u w:val="single"/>
                </w:rPr>
                <w:t xml:space="preserve">Les impacts socio-urbains du grand événement culturel Marseille-Provence 2013 aux échelles métropolitaine et marseillaise</w:t>
              </w:r>
            </w:hyperlink>
          </w:p>
          <w:p>
            <w:pPr/>
            <w:hyperlink r:id="rId12" w:history="1">
              <w:r>
                <w:rPr>
                  <w:color w:val="#410a8c"/>
                  <w:u w:val="single"/>
                </w:rPr>
                <w:t xml:space="preserve">Mathilde Vignau</w:t>
              </w:r>
            </w:hyperlink>
          </w:p>
          <w:p>
            <w:pPr/>
            <w:r>
              <w:rPr>
                <w:i w:val="1"/>
                <w:iCs w:val="1"/>
              </w:rPr>
              <w:t xml:space="preserve">Contradiction Urbaines - Le pérenne et le temporaire dans la fabrique urbaine. La place des grands événements sportifs et culturels contemporains</w:t>
            </w:r>
            <w:r>
              <w:rPr/>
              <w:t xml:space="preserve">, UMR LAVUE 7218 CNRS, Feb 2020, Paris, France</w:t>
            </w:r>
          </w:p>
          <w:p>
            <w:pPr/>
            <w:r>
              <w:rPr/>
              <w:t xml:space="preserve">Communication dans un congrès</w:t>
            </w:r>
          </w:p>
          <w:p>
            <w:pPr/>
            <w:hyperlink r:id="rId41" w:history="1">
              <w:r>
                <w:rPr>
                  <w:color w:val="#410a8c"/>
                  <w:u w:val="single"/>
                </w:rPr>
                <w:t xml:space="preserve">hal-03450577v1</w:t>
              </w:r>
            </w:hyperlink>
          </w:p>
        </w:tc>
      </w:tr>
      <w:tr>
        <w:trPr/>
        <w:tc>
          <w:tcPr>
            <w:noWrap/>
          </w:tcPr>
          <w:p>
            <w:pPr>
              <w:spacing w:after="200"/>
            </w:pPr>
            <w:hyperlink r:id="rId42" w:history="1">
              <w:r>
                <w:rPr>
                  <w:color w:val="1e198e"/>
                  <w:b w:val="1"/>
                  <w:bCs w:val="1"/>
                  <w:u w:val="single"/>
                </w:rPr>
                <w:t xml:space="preserve">Arts, culture and neoliberalism: instrumentalization and resistances through the case of Marseille</w:t>
              </w:r>
            </w:hyperlink>
          </w:p>
          <w:p>
            <w:pPr/>
            <w:hyperlink r:id="rId12" w:history="1">
              <w:r>
                <w:rPr>
                  <w:color w:val="#410a8c"/>
                  <w:u w:val="single"/>
                </w:rPr>
                <w:t xml:space="preserve">Mathilde Vignau</w:t>
              </w:r>
            </w:hyperlink>
          </w:p>
          <w:p>
            <w:pPr/>
            <w:r>
              <w:rPr>
                <w:i w:val="1"/>
                <w:iCs w:val="1"/>
              </w:rPr>
              <w:t xml:space="preserve">Rebel Streets : Urban Space, art, and social movements</w:t>
            </w:r>
            <w:r>
              <w:rPr/>
              <w:t xml:space="preserve">, Université de Tours François Rabelais, UMR 7324 CITERES, CNRS, MSH Val de Loire, Studium Loire Valley Institute for Advances Studies, May 2019, Tours, France</w:t>
            </w:r>
          </w:p>
          <w:p>
            <w:pPr/>
            <w:r>
              <w:rPr/>
              <w:t xml:space="preserve">Communication dans un congrès</w:t>
            </w:r>
          </w:p>
          <w:p>
            <w:pPr/>
            <w:hyperlink r:id="rId42" w:history="1">
              <w:r>
                <w:rPr>
                  <w:color w:val="#410a8c"/>
                  <w:u w:val="single"/>
                </w:rPr>
                <w:t xml:space="preserve">hal-03450588v1</w:t>
              </w:r>
            </w:hyperlink>
          </w:p>
        </w:tc>
      </w:tr>
      <w:tr>
        <w:trPr/>
        <w:tc>
          <w:tcPr>
            <w:noWrap/>
          </w:tcPr>
          <w:p>
            <w:pPr>
              <w:spacing w:after="200"/>
            </w:pPr>
            <w:hyperlink r:id="rId43" w:history="1">
              <w:r>
                <w:rPr>
                  <w:color w:val="1e198e"/>
                  <w:b w:val="1"/>
                  <w:bCs w:val="1"/>
                  <w:u w:val="single"/>
                </w:rPr>
                <w:t xml:space="preserve">L’impossible gouvernance de la région métropolitaine Aix-Marseille : une réalité territoriale nuancée par la culture ?</w:t>
              </w:r>
            </w:hyperlink>
          </w:p>
          <w:p>
            <w:pPr/>
            <w:hyperlink r:id="rId12" w:history="1">
              <w:r>
                <w:rPr>
                  <w:color w:val="#410a8c"/>
                  <w:u w:val="single"/>
                </w:rPr>
                <w:t xml:space="preserve">Mathilde Vignau</w:t>
              </w:r>
            </w:hyperlink>
          </w:p>
          <w:p>
            <w:pPr/>
            <w:r>
              <w:rPr>
                <w:i w:val="1"/>
                <w:iCs w:val="1"/>
              </w:rPr>
              <w:t xml:space="preserve">La gouvernance des métropoles et des régions urbaines – Réformes territoriales, imaginaires spatiaux, coopérations en France et au Royaume-Uni,</w:t>
            </w:r>
            <w:r>
              <w:rPr/>
              <w:t xml:space="preserve">, Mariyam ASLAM (Université de Tours, UMR CITERES), Christophe DEMAZIÈRE (Université de Tours, UMR CITERES), Xavier DESJARDINS (Université Paris Sorbonne, UMR ENEC), Divya LEDUCQ (Université de Tours, UMR CITERES), Olivier SYKES (Liverpool University) et la Promotion 2018-2019 du Master international Planning and Sustainability, Apr 2019, Tours, France</w:t>
            </w:r>
          </w:p>
          <w:p>
            <w:pPr/>
            <w:r>
              <w:rPr/>
              <w:t xml:space="preserve">Communication dans un congrès</w:t>
            </w:r>
          </w:p>
          <w:p>
            <w:pPr/>
            <w:hyperlink r:id="rId43" w:history="1">
              <w:r>
                <w:rPr>
                  <w:color w:val="#410a8c"/>
                  <w:u w:val="single"/>
                </w:rPr>
                <w:t xml:space="preserve">hal-03450602v1</w:t>
              </w:r>
            </w:hyperlink>
          </w:p>
        </w:tc>
      </w:tr>
      <w:tr>
        <w:trPr/>
        <w:tc>
          <w:tcPr>
            <w:noWrap/>
          </w:tcPr>
          <w:p>
            <w:pPr>
              <w:spacing w:after="200"/>
            </w:pPr>
            <w:hyperlink r:id="rId44" w:history="1">
              <w:r>
                <w:rPr>
                  <w:color w:val="1e198e"/>
                  <w:b w:val="1"/>
                  <w:bCs w:val="1"/>
                  <w:u w:val="single"/>
                </w:rPr>
                <w:t xml:space="preserve">Les paradoxes de la durabilité territoriale des friches créatives : analyse comparée de la Belle de Mai à Marseille et du forum culturel d’Aix-en-Provence</w:t>
              </w:r>
            </w:hyperlink>
          </w:p>
          <w:p>
            <w:pPr/>
            <w:hyperlink r:id="rId12" w:history="1">
              <w:r>
                <w:rPr>
                  <w:color w:val="#410a8c"/>
                  <w:u w:val="single"/>
                </w:rPr>
                <w:t xml:space="preserve">Mathilde Vignau</w:t>
              </w:r>
            </w:hyperlink>
            <w:r>
              <w:rPr/>
              <w:t xml:space="preserve">,</w:t>
            </w:r>
            <w:hyperlink r:id="rId17" w:history="1">
              <w:r>
                <w:rPr>
                  <w:color w:val="#410a8c"/>
                  <w:u w:val="single"/>
                </w:rPr>
                <w:t xml:space="preserve">Alexandre Grondeau</w:t>
              </w:r>
            </w:hyperlink>
          </w:p>
          <w:p>
            <w:pPr/>
            <w:r>
              <w:rPr>
                <w:i w:val="1"/>
                <w:iCs w:val="1"/>
              </w:rPr>
              <w:t xml:space="preserve">requalifications à usage récréatif des territoires en marge ou en crise, un outil de développement territorial durable ?</w:t>
            </w:r>
            <w:r>
              <w:rPr/>
              <w:t xml:space="preserve">, Guillaume POIRET (Lab’urba, UPEC) et Marie DELAPLACE (Lab’urba, UPEM), Jan 2018, Paris, France</w:t>
            </w:r>
          </w:p>
          <w:p>
            <w:pPr/>
            <w:r>
              <w:rPr/>
              <w:t xml:space="preserve">Communication dans un congrès</w:t>
            </w:r>
          </w:p>
          <w:p>
            <w:pPr/>
            <w:hyperlink r:id="rId44" w:history="1">
              <w:r>
                <w:rPr>
                  <w:color w:val="#410a8c"/>
                  <w:u w:val="single"/>
                </w:rPr>
                <w:t xml:space="preserve">hal-03450614v1</w:t>
              </w:r>
            </w:hyperlink>
          </w:p>
        </w:tc>
      </w:tr>
      <w:tr>
        <w:trPr/>
        <w:tc>
          <w:tcPr>
            <w:noWrap/>
          </w:tcPr>
          <w:p>
            <w:pPr>
              <w:spacing w:after="200"/>
            </w:pPr>
            <w:hyperlink r:id="rId45" w:history="1">
              <w:r>
                <w:rPr>
                  <w:color w:val="1e198e"/>
                  <w:b w:val="1"/>
                  <w:bCs w:val="1"/>
                  <w:u w:val="single"/>
                </w:rPr>
                <w:t xml:space="preserve">Analyse des stratégies territoriales d’artistes dans le cadre du grand événement culturel Marseille-Provence 2013</w:t>
              </w:r>
            </w:hyperlink>
          </w:p>
          <w:p>
            <w:pPr/>
            <w:hyperlink r:id="rId12" w:history="1">
              <w:r>
                <w:rPr>
                  <w:color w:val="#410a8c"/>
                  <w:u w:val="single"/>
                </w:rPr>
                <w:t xml:space="preserve">Mathilde Vignau</w:t>
              </w:r>
            </w:hyperlink>
          </w:p>
          <w:p>
            <w:pPr/>
            <w:r>
              <w:rPr>
                <w:i w:val="1"/>
                <w:iCs w:val="1"/>
              </w:rPr>
              <w:t xml:space="preserve">Configuration du territoire par l’art – Stratégie(s)</w:t>
            </w:r>
            <w:r>
              <w:rPr/>
              <w:t xml:space="preserve">, Boris GRÉSILLON (AMU, Centre Marc Bloch, Université Humboldt de Berlin), Olga KISSELEVA (Université de Paris 1, Panthéon-Sorbonne, Institut ACTE, UMR 8218) et Julio VELASCO (Centre Marc Bloch), May 2018, Paris, France</w:t>
            </w:r>
          </w:p>
          <w:p>
            <w:pPr/>
            <w:r>
              <w:rPr/>
              <w:t xml:space="preserve">Communication dans un congrès</w:t>
            </w:r>
          </w:p>
          <w:p>
            <w:pPr/>
            <w:hyperlink r:id="rId45" w:history="1">
              <w:r>
                <w:rPr>
                  <w:color w:val="#410a8c"/>
                  <w:u w:val="single"/>
                </w:rPr>
                <w:t xml:space="preserve">hal-03450607v1</w:t>
              </w:r>
            </w:hyperlink>
          </w:p>
        </w:tc>
      </w:tr>
      <w:tr>
        <w:trPr/>
        <w:tc>
          <w:tcPr>
            <w:noWrap/>
          </w:tcPr>
          <w:p>
            <w:pPr>
              <w:spacing w:after="200"/>
            </w:pPr>
            <w:hyperlink r:id="rId46" w:history="1">
              <w:r>
                <w:rPr>
                  <w:color w:val="1e198e"/>
                  <w:b w:val="1"/>
                  <w:bCs w:val="1"/>
                  <w:u w:val="single"/>
                </w:rPr>
                <w:t xml:space="preserve">Marseille ludique, Marseille festive, analyse critique des politiques culturelles marseillaises</w:t>
              </w:r>
            </w:hyperlink>
          </w:p>
          <w:p>
            <w:pPr/>
            <w:hyperlink r:id="rId12" w:history="1">
              <w:r>
                <w:rPr>
                  <w:color w:val="#410a8c"/>
                  <w:u w:val="single"/>
                </w:rPr>
                <w:t xml:space="preserve">Mathilde Vignau</w:t>
              </w:r>
            </w:hyperlink>
          </w:p>
          <w:p>
            <w:pPr/>
            <w:r>
              <w:rPr>
                <w:i w:val="1"/>
                <w:iCs w:val="1"/>
              </w:rPr>
              <w:t xml:space="preserve">Villes ludiques, villes festives</w:t>
            </w:r>
            <w:r>
              <w:rPr/>
              <w:t xml:space="preserve">, Alexandre GRONDEAU dans le cadre du groupe de travail « Ville, culture et grands projets » (La Recherche et la Cité), UMR 7303 TELEMME, CNRS et Aix-Marseille Université (AMU), Apr 2017, Marseille, France</w:t>
            </w:r>
          </w:p>
          <w:p>
            <w:pPr/>
            <w:r>
              <w:rPr/>
              <w:t xml:space="preserve">Communication dans un congrès</w:t>
            </w:r>
          </w:p>
          <w:p>
            <w:pPr/>
            <w:hyperlink r:id="rId46" w:history="1">
              <w:r>
                <w:rPr>
                  <w:color w:val="#410a8c"/>
                  <w:u w:val="single"/>
                </w:rPr>
                <w:t xml:space="preserve">hal-03450650v1</w:t>
              </w:r>
            </w:hyperlink>
          </w:p>
        </w:tc>
      </w:tr>
      <w:tr>
        <w:trPr/>
        <w:tc>
          <w:tcPr>
            <w:noWrap/>
          </w:tcPr>
          <w:p>
            <w:pPr>
              <w:spacing w:after="200"/>
            </w:pPr>
            <w:hyperlink r:id="rId47" w:history="1">
              <w:r>
                <w:rPr>
                  <w:color w:val="1e198e"/>
                  <w:b w:val="1"/>
                  <w:bCs w:val="1"/>
                  <w:u w:val="single"/>
                </w:rPr>
                <w:t xml:space="preserve">Se servir de la culture comme nouvelle stratégie politique attractive. Analyse du cas de Marseille</w:t>
              </w:r>
            </w:hyperlink>
          </w:p>
          <w:p>
            <w:pPr/>
            <w:hyperlink r:id="rId12" w:history="1">
              <w:r>
                <w:rPr>
                  <w:color w:val="#410a8c"/>
                  <w:u w:val="single"/>
                </w:rPr>
                <w:t xml:space="preserve">Mathilde Vignau</w:t>
              </w:r>
            </w:hyperlink>
          </w:p>
          <w:p>
            <w:pPr/>
            <w:r>
              <w:rPr>
                <w:i w:val="1"/>
                <w:iCs w:val="1"/>
              </w:rPr>
              <w:t xml:space="preserve">EUGEO 2017 - Développement durable et planification – Attractivité des territoires et qualité de vie</w:t>
            </w:r>
            <w:r>
              <w:rPr/>
              <w:t xml:space="preserve">, Pierre-Matthieu LE BEL (CERAMAC), Sep 2017, Bruxelles, France</w:t>
            </w:r>
          </w:p>
          <w:p>
            <w:pPr/>
            <w:r>
              <w:rPr/>
              <w:t xml:space="preserve">Communication dans un congrès</w:t>
            </w:r>
          </w:p>
          <w:p>
            <w:pPr/>
            <w:hyperlink r:id="rId47" w:history="1">
              <w:r>
                <w:rPr>
                  <w:color w:val="#410a8c"/>
                  <w:u w:val="single"/>
                </w:rPr>
                <w:t xml:space="preserve">hal-03450644v1</w:t>
              </w:r>
            </w:hyperlink>
          </w:p>
        </w:tc>
      </w:tr>
      <w:tr>
        <w:trPr/>
        <w:tc>
          <w:tcPr>
            <w:noWrap/>
          </w:tcPr>
          <w:p>
            <w:pPr>
              <w:spacing w:after="200"/>
            </w:pPr>
            <w:hyperlink r:id="rId48" w:history="1">
              <w:r>
                <w:rPr>
                  <w:color w:val="1e198e"/>
                  <w:b w:val="1"/>
                  <w:bCs w:val="1"/>
                  <w:u w:val="single"/>
                </w:rPr>
                <w:t xml:space="preserve">La créativité territoriale : enjeux et limites d’un concept novateur. Analyse des cas de Montréal et de Marseille.</w:t>
              </w:r>
            </w:hyperlink>
          </w:p>
          <w:p>
            <w:pPr/>
            <w:hyperlink r:id="rId12" w:history="1">
              <w:r>
                <w:rPr>
                  <w:color w:val="#410a8c"/>
                  <w:u w:val="single"/>
                </w:rPr>
                <w:t xml:space="preserve">Mathilde Vignau</w:t>
              </w:r>
            </w:hyperlink>
          </w:p>
          <w:p>
            <w:pPr/>
            <w:r>
              <w:rPr>
                <w:i w:val="1"/>
                <w:iCs w:val="1"/>
              </w:rPr>
              <w:t xml:space="preserve">Séminaire annuel du DAAD - Culture en ville</w:t>
            </w:r>
            <w:r>
              <w:rPr/>
              <w:t xml:space="preserve">, DAAD (Deutscher Akademischer Austauschdienst), Cerisy-la-Salle, May 2016, Cerisy-la-Salle, France</w:t>
            </w:r>
          </w:p>
          <w:p>
            <w:pPr/>
            <w:r>
              <w:rPr/>
              <w:t xml:space="preserve">Communication dans un congrès</w:t>
            </w:r>
          </w:p>
          <w:p>
            <w:pPr/>
            <w:hyperlink r:id="rId48" w:history="1">
              <w:r>
                <w:rPr>
                  <w:color w:val="#410a8c"/>
                  <w:u w:val="single"/>
                </w:rPr>
                <w:t xml:space="preserve">hal-03450661v1</w:t>
              </w:r>
            </w:hyperlink>
          </w:p>
        </w:tc>
      </w:tr>
      <w:tr>
        <w:trPr/>
        <w:tc>
          <w:tcPr>
            <w:noWrap/>
          </w:tcPr>
          <w:p>
            <w:pPr>
              <w:spacing w:after="200"/>
            </w:pPr>
            <w:hyperlink r:id="rId49" w:history="1">
              <w:r>
                <w:rPr>
                  <w:color w:val="1e198e"/>
                  <w:b w:val="1"/>
                  <w:bCs w:val="1"/>
                  <w:u w:val="single"/>
                </w:rPr>
                <w:t xml:space="preserve">Les impacts territoriaux de l’événement Marseille-Provence 2013, entre éléments de résilience et marketing urbain programmé</w:t>
              </w:r>
            </w:hyperlink>
          </w:p>
          <w:p>
            <w:pPr/>
            <w:hyperlink r:id="rId12" w:history="1">
              <w:r>
                <w:rPr>
                  <w:color w:val="#410a8c"/>
                  <w:u w:val="single"/>
                </w:rPr>
                <w:t xml:space="preserve">Mathilde Vignau</w:t>
              </w:r>
            </w:hyperlink>
          </w:p>
          <w:p>
            <w:pPr/>
            <w:r>
              <w:rPr>
                <w:i w:val="1"/>
                <w:iCs w:val="1"/>
              </w:rPr>
              <w:t xml:space="preserve">Crises et résiliences territoriales : l’enjeu culturel</w:t>
            </w:r>
            <w:r>
              <w:rPr/>
              <w:t xml:space="preserve">, Pascale FROMENT et Alexandre GRONDEAU, UMR 7303 TELEMME, CNRS, Aix-Marseille Université (AMU), MMSH Aix-en-Provence, Mar 2015, Aix-en-Provence, France</w:t>
            </w:r>
          </w:p>
          <w:p>
            <w:pPr/>
            <w:r>
              <w:rPr/>
              <w:t xml:space="preserve">Communication dans un congrès</w:t>
            </w:r>
          </w:p>
          <w:p>
            <w:pPr/>
            <w:hyperlink r:id="rId49" w:history="1">
              <w:r>
                <w:rPr>
                  <w:color w:val="#410a8c"/>
                  <w:u w:val="single"/>
                </w:rPr>
                <w:t xml:space="preserve">hal-03450667v1</w:t>
              </w:r>
            </w:hyperlink>
          </w:p>
        </w:tc>
      </w:tr>
      <w:tr>
        <w:trPr/>
        <w:tc>
          <w:tcPr>
            <w:noWrap/>
          </w:tcPr>
          <w:p>
            <w:pPr>
              <w:spacing w:after="200"/>
            </w:pPr>
            <w:hyperlink r:id="rId50" w:history="1">
              <w:r>
                <w:rPr>
                  <w:color w:val="1e198e"/>
                  <w:b w:val="1"/>
                  <w:bCs w:val="1"/>
                  <w:u w:val="single"/>
                </w:rPr>
                <w:t xml:space="preserve">Vers une géographie de la créativité : impacts des lieux, des activités et des événements créatifs ou culturels sur le développement de la région PACA. Octobre 2013</w:t>
              </w:r>
            </w:hyperlink>
          </w:p>
          <w:p>
            <w:pPr/>
            <w:hyperlink r:id="rId12" w:history="1">
              <w:r>
                <w:rPr>
                  <w:color w:val="#410a8c"/>
                  <w:u w:val="single"/>
                </w:rPr>
                <w:t xml:space="preserve">Mathilde Vignau</w:t>
              </w:r>
            </w:hyperlink>
          </w:p>
          <w:p>
            <w:pPr/>
            <w:r>
              <w:rPr>
                <w:i w:val="1"/>
                <w:iCs w:val="1"/>
              </w:rPr>
              <w:t xml:space="preserve">Territoires, Création et Créativité – Émergences interdisciplinaires</w:t>
            </w:r>
            <w:r>
              <w:rPr/>
              <w:t xml:space="preserve">, Christine ESCLAPEZ, Alexandre GRONDEAU, Stéphanie SAVIDAN et Thierry BALDAN, UMR 7303 TELEMME, EA 3274 LESA, CNRS, Aix-Marseille Université (AMU), Jun 2014, Aix-en-Provence, France</w:t>
            </w:r>
          </w:p>
          <w:p>
            <w:pPr/>
            <w:r>
              <w:rPr/>
              <w:t xml:space="preserve">Communication dans un congrès</w:t>
            </w:r>
          </w:p>
          <w:p>
            <w:pPr/>
            <w:hyperlink r:id="rId50" w:history="1">
              <w:r>
                <w:rPr>
                  <w:color w:val="#410a8c"/>
                  <w:u w:val="single"/>
                </w:rPr>
                <w:t xml:space="preserve">hal-03450686v1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Covid-19 en France, multifonctionnalité des logements et dynamiques immobilières territoriales</w:t>
              </w:r>
            </w:hyperlink>
          </w:p>
          <w:p>
            <w:pPr/>
            <w:hyperlink r:id="rId35" w:history="1">
              <w:r>
                <w:rPr>
                  <w:color w:val="#410a8c"/>
                  <w:u w:val="single"/>
                </w:rPr>
                <w:t xml:space="preserve">Anne-Catherine Chardon</w:t>
              </w:r>
            </w:hyperlink>
            <w:r>
              <w:rPr/>
              <w:t xml:space="preserve">,</w:t>
            </w:r>
            <w:hyperlink r:id="rId12" w:history="1">
              <w:r>
                <w:rPr>
                  <w:color w:val="#410a8c"/>
                  <w:u w:val="single"/>
                </w:rPr>
                <w:t xml:space="preserve">Mathilde Vignau</w:t>
              </w:r>
            </w:hyperlink>
          </w:p>
          <w:p>
            <w:pPr/>
            <w:r>
              <w:rPr/>
              <w:t xml:space="preserve">Najet Mouaziz-Bouchentouf. </w:t>
            </w:r>
            <w:r>
              <w:rPr>
                <w:i w:val="1"/>
                <w:iCs w:val="1"/>
              </w:rPr>
              <w:t xml:space="preserve">Vivre la ville durant la Covid-19 - Regards croisés, futurs visualisés</w:t>
            </w:r>
            <w:r>
              <w:rPr/>
              <w:t xml:space="preserve">, Centre de Recherche en Anthropologie Sociale et Culturelle (CRASC), 2025, 978-9931-598-47-3</w:t>
            </w:r>
          </w:p>
          <w:p>
            <w:pPr/>
            <w:r>
              <w:rPr/>
              <w:t xml:space="preserve">Chapitre d'ouvrage</w:t>
            </w:r>
          </w:p>
          <w:p>
            <w:pPr/>
            <w:hyperlink r:id="rId51" w:history="1">
              <w:r>
                <w:rPr>
                  <w:color w:val="#410a8c"/>
                  <w:u w:val="single"/>
                </w:rPr>
                <w:t xml:space="preserve">hal-04990076v1</w:t>
              </w:r>
            </w:hyperlink>
          </w:p>
        </w:tc>
      </w:tr>
      <w:tr>
        <w:trPr/>
        <w:tc>
          <w:tcPr>
            <w:noWrap/>
          </w:tcPr>
          <w:p>
            <w:pPr>
              <w:spacing w:after="200"/>
            </w:pPr>
            <w:hyperlink r:id="rId52" w:history="1">
              <w:r>
                <w:rPr>
                  <w:color w:val="1e198e"/>
                  <w:b w:val="1"/>
                  <w:bCs w:val="1"/>
                  <w:u w:val="single"/>
                </w:rPr>
                <w:t xml:space="preserve">Waterfront</w:t>
              </w:r>
            </w:hyperlink>
          </w:p>
          <w:p>
            <w:pPr/>
            <w:hyperlink r:id="rId12" w:history="1">
              <w:r>
                <w:rPr>
                  <w:color w:val="#410a8c"/>
                  <w:u w:val="single"/>
                </w:rPr>
                <w:t xml:space="preserve">Mathilde Vignau</w:t>
              </w:r>
            </w:hyperlink>
          </w:p>
          <w:p>
            <w:pPr/>
            <w:r>
              <w:rPr/>
              <w:t xml:space="preserve">Jeffrey Blain; Laura Brown. </w:t>
            </w:r>
            <w:r>
              <w:rPr>
                <w:i w:val="1"/>
                <w:iCs w:val="1"/>
              </w:rPr>
              <w:t xml:space="preserve">Les grandes notions de l'urbanisme pour les métiers de l'immobilier</w:t>
            </w:r>
            <w:r>
              <w:rPr/>
              <w:t xml:space="preserve">, Dunod, pp.225-234, 2024, 978-2-10-086199-6</w:t>
            </w:r>
          </w:p>
          <w:p>
            <w:pPr/>
            <w:r>
              <w:rPr/>
              <w:t xml:space="preserve">Chapitre d'ouvrage</w:t>
            </w:r>
          </w:p>
          <w:p>
            <w:pPr/>
            <w:hyperlink r:id="rId52" w:history="1">
              <w:r>
                <w:rPr>
                  <w:color w:val="#410a8c"/>
                  <w:u w:val="single"/>
                </w:rPr>
                <w:t xml:space="preserve">hal-04769677v1</w:t>
              </w:r>
            </w:hyperlink>
          </w:p>
        </w:tc>
      </w:tr>
      <w:tr>
        <w:trPr/>
        <w:tc>
          <w:tcPr>
            <w:noWrap/>
          </w:tcPr>
          <w:p>
            <w:pPr>
              <w:spacing w:after="200"/>
            </w:pPr>
            <w:hyperlink r:id="rId53" w:history="1">
              <w:r>
                <w:rPr>
                  <w:color w:val="1e198e"/>
                  <w:b w:val="1"/>
                  <w:bCs w:val="1"/>
                  <w:u w:val="single"/>
                </w:rPr>
                <w:t xml:space="preserve">Justice spatiale</w:t>
              </w:r>
            </w:hyperlink>
          </w:p>
          <w:p>
            <w:pPr/>
            <w:hyperlink r:id="rId12" w:history="1">
              <w:r>
                <w:rPr>
                  <w:color w:val="#410a8c"/>
                  <w:u w:val="single"/>
                </w:rPr>
                <w:t xml:space="preserve">Mathilde Vignau</w:t>
              </w:r>
            </w:hyperlink>
            <w:r>
              <w:rPr/>
              <w:t xml:space="preserve">,</w:t>
            </w:r>
            <w:hyperlink r:id="rId54" w:history="1">
              <w:r>
                <w:rPr>
                  <w:color w:val="#410a8c"/>
                  <w:u w:val="single"/>
                </w:rPr>
                <w:t xml:space="preserve">Samuel Depraz</w:t>
              </w:r>
            </w:hyperlink>
          </w:p>
          <w:p>
            <w:pPr/>
            <w:r>
              <w:rPr/>
              <w:t xml:space="preserve">Jeffrey Blain; Laura Brown. </w:t>
            </w:r>
            <w:r>
              <w:rPr>
                <w:i w:val="1"/>
                <w:iCs w:val="1"/>
              </w:rPr>
              <w:t xml:space="preserve">Les grandes notions de l'urbanisme pour les métiers de l'immobilier</w:t>
            </w:r>
            <w:r>
              <w:rPr/>
              <w:t xml:space="preserve">, Dunod, pp.97-106, 2024, 978-2-10-086199-6</w:t>
            </w:r>
          </w:p>
          <w:p>
            <w:pPr/>
            <w:r>
              <w:rPr/>
              <w:t xml:space="preserve">Chapitre d'ouvrage</w:t>
            </w:r>
          </w:p>
          <w:p>
            <w:pPr/>
            <w:hyperlink r:id="rId53" w:history="1">
              <w:r>
                <w:rPr>
                  <w:color w:val="#410a8c"/>
                  <w:u w:val="single"/>
                </w:rPr>
                <w:t xml:space="preserve">hal-04769628v1</w:t>
              </w:r>
            </w:hyperlink>
          </w:p>
        </w:tc>
      </w:tr>
      <w:tr>
        <w:trPr/>
        <w:tc>
          <w:tcPr>
            <w:noWrap/>
          </w:tcPr>
          <w:p>
            <w:pPr>
              <w:spacing w:after="200"/>
            </w:pPr>
            <w:hyperlink r:id="rId55" w:history="1">
              <w:r>
                <w:rPr>
                  <w:color w:val="1e198e"/>
                  <w:b w:val="1"/>
                  <w:bCs w:val="1"/>
                  <w:u w:val="single"/>
                </w:rPr>
                <w:t xml:space="preserve">Villes petites et moyennes</w:t>
              </w:r>
            </w:hyperlink>
          </w:p>
          <w:p>
            <w:pPr/>
            <w:hyperlink r:id="rId23" w:history="1">
              <w:r>
                <w:rPr>
                  <w:color w:val="#410a8c"/>
                  <w:u w:val="single"/>
                </w:rPr>
                <w:t xml:space="preserve">Raphaële Peres</w:t>
              </w:r>
            </w:hyperlink>
            <w:r>
              <w:rPr/>
              <w:t xml:space="preserve">,</w:t>
            </w:r>
            <w:hyperlink r:id="rId12" w:history="1">
              <w:r>
                <w:rPr>
                  <w:color w:val="#410a8c"/>
                  <w:u w:val="single"/>
                </w:rPr>
                <w:t xml:space="preserve">Mathilde Vignau</w:t>
              </w:r>
            </w:hyperlink>
          </w:p>
          <w:p>
            <w:pPr/>
            <w:r>
              <w:rPr/>
              <w:t xml:space="preserve">Jeffrey Blain; Laura Brown. </w:t>
            </w:r>
            <w:r>
              <w:rPr>
                <w:i w:val="1"/>
                <w:iCs w:val="1"/>
              </w:rPr>
              <w:t xml:space="preserve">Les grandes notion de l'urbanisme pour les métiers de l'immobilier</w:t>
            </w:r>
            <w:r>
              <w:rPr/>
              <w:t xml:space="preserve">, Dunod, pp.214-224, 2024, 978-2-10-086199-6</w:t>
            </w:r>
          </w:p>
          <w:p>
            <w:pPr/>
            <w:r>
              <w:rPr/>
              <w:t xml:space="preserve">Chapitre d'ouvrage</w:t>
            </w:r>
          </w:p>
          <w:p>
            <w:pPr/>
            <w:hyperlink r:id="rId55" w:history="1">
              <w:r>
                <w:rPr>
                  <w:color w:val="#410a8c"/>
                  <w:u w:val="single"/>
                </w:rPr>
                <w:t xml:space="preserve">hal-04769657v1</w:t>
              </w:r>
            </w:hyperlink>
          </w:p>
        </w:tc>
      </w:tr>
      <w:tr>
        <w:trPr/>
        <w:tc>
          <w:tcPr>
            <w:noWrap/>
          </w:tcPr>
          <w:p>
            <w:pPr>
              <w:spacing w:after="200"/>
            </w:pPr>
            <w:hyperlink r:id="rId56" w:history="1">
              <w:r>
                <w:rPr>
                  <w:color w:val="1e198e"/>
                  <w:b w:val="1"/>
                  <w:bCs w:val="1"/>
                  <w:u w:val="single"/>
                </w:rPr>
                <w:t xml:space="preserve">Initier la fabrique des territoires par le biais d’un grand événement culturel. Effets et contradictions urbaines de Marseille-Provence 2013</w:t>
              </w:r>
            </w:hyperlink>
          </w:p>
          <w:p>
            <w:pPr/>
            <w:hyperlink r:id="rId12" w:history="1">
              <w:r>
                <w:rPr>
                  <w:color w:val="#410a8c"/>
                  <w:u w:val="single"/>
                </w:rPr>
                <w:t xml:space="preserve">Mathilde Vignau</w:t>
              </w:r>
            </w:hyperlink>
          </w:p>
          <w:p>
            <w:pPr/>
            <w:r>
              <w:rPr>
                <w:i w:val="1"/>
                <w:iCs w:val="1"/>
              </w:rPr>
              <w:t xml:space="preserve">LE PÉRENNE ET LE TEMPORAIRE DANS LA FABRIQUE URBAINE - La place des grands événements sportifs et contemporains dans la ville</w:t>
            </w:r>
            <w:r>
              <w:rPr/>
              <w:t xml:space="preserve">, L'harmattan, 2022</w:t>
            </w:r>
          </w:p>
          <w:p>
            <w:pPr/>
            <w:r>
              <w:rPr/>
              <w:t xml:space="preserve">Chapitre d'ouvrage</w:t>
            </w:r>
          </w:p>
          <w:p>
            <w:pPr/>
            <w:hyperlink r:id="rId56" w:history="1">
              <w:r>
                <w:rPr>
                  <w:color w:val="#410a8c"/>
                  <w:u w:val="single"/>
                </w:rPr>
                <w:t xml:space="preserve">hal-03683719v1</w:t>
              </w:r>
            </w:hyperlink>
          </w:p>
        </w:tc>
      </w:tr>
      <w:tr>
        <w:trPr/>
        <w:tc>
          <w:tcPr>
            <w:noWrap/>
          </w:tcPr>
          <w:p>
            <w:pPr>
              <w:spacing w:after="200"/>
            </w:pPr>
            <w:hyperlink r:id="rId57" w:history="1">
              <w:r>
                <w:rPr>
                  <w:color w:val="1e198e"/>
                  <w:b w:val="1"/>
                  <w:bCs w:val="1"/>
                  <w:u w:val="single"/>
                </w:rPr>
                <w:t xml:space="preserve">Grands événements culturels et espace urbain : le cas de Marseille</w:t>
              </w:r>
            </w:hyperlink>
          </w:p>
          <w:p>
            <w:pPr/>
            <w:hyperlink r:id="rId12" w:history="1">
              <w:r>
                <w:rPr>
                  <w:color w:val="#410a8c"/>
                  <w:u w:val="single"/>
                </w:rPr>
                <w:t xml:space="preserve">Mathilde Vignau</w:t>
              </w:r>
            </w:hyperlink>
            <w:r>
              <w:rPr/>
              <w:t xml:space="preserve">,</w:t>
            </w:r>
            <w:hyperlink r:id="rId17" w:history="1">
              <w:r>
                <w:rPr>
                  <w:color w:val="#410a8c"/>
                  <w:u w:val="single"/>
                </w:rPr>
                <w:t xml:space="preserve">Alexandre Grondeau</w:t>
              </w:r>
            </w:hyperlink>
          </w:p>
          <w:p>
            <w:pPr/>
            <w:r>
              <w:rPr>
                <w:i w:val="1"/>
                <w:iCs w:val="1"/>
              </w:rPr>
              <w:t xml:space="preserve">Rue d'Alger: Art, mémoire, espace public</w:t>
            </w:r>
            <w:r>
              <w:rPr/>
              <w:t xml:space="preserve">, 2022</w:t>
            </w:r>
          </w:p>
          <w:p>
            <w:pPr/>
            <w:r>
              <w:rPr/>
              <w:t xml:space="preserve">Chapitre d'ouvrage</w:t>
            </w:r>
          </w:p>
          <w:p>
            <w:pPr/>
            <w:hyperlink r:id="rId57" w:history="1">
              <w:r>
                <w:rPr>
                  <w:color w:val="#410a8c"/>
                  <w:u w:val="single"/>
                </w:rPr>
                <w:t xml:space="preserve">hal-03633930v1</w:t>
              </w:r>
            </w:hyperlink>
          </w:p>
        </w:tc>
      </w:tr>
      <w:tr>
        <w:trPr/>
        <w:tc>
          <w:tcPr>
            <w:noWrap/>
          </w:tcPr>
          <w:p>
            <w:pPr>
              <w:spacing w:after="200"/>
            </w:pPr>
            <w:hyperlink r:id="rId58" w:history="1">
              <w:r>
                <w:rPr>
                  <w:color w:val="1e198e"/>
                  <w:b w:val="1"/>
                  <w:bCs w:val="1"/>
                  <w:u w:val="single"/>
                </w:rPr>
                <w:t xml:space="preserve">Chapter 3 - Arts, culture and neoliberalism: instrumentalization and resistances through the case of Marseille</w:t>
              </w:r>
            </w:hyperlink>
          </w:p>
          <w:p>
            <w:pPr/>
            <w:hyperlink r:id="rId17" w:history="1">
              <w:r>
                <w:rPr>
                  <w:color w:val="#410a8c"/>
                  <w:u w:val="single"/>
                </w:rPr>
                <w:t xml:space="preserve">Alexandre Grondeau</w:t>
              </w:r>
            </w:hyperlink>
            <w:r>
              <w:rPr/>
              <w:t xml:space="preserve">,</w:t>
            </w:r>
            <w:hyperlink r:id="rId12" w:history="1">
              <w:r>
                <w:rPr>
                  <w:color w:val="#410a8c"/>
                  <w:u w:val="single"/>
                </w:rPr>
                <w:t xml:space="preserve">Mathilde Vignau</w:t>
              </w:r>
            </w:hyperlink>
          </w:p>
          <w:p>
            <w:pPr/>
            <w:r>
              <w:rPr>
                <w:i w:val="1"/>
                <w:iCs w:val="1"/>
              </w:rPr>
              <w:t xml:space="preserve">Art and Gentrification in the Changing Neoliberal Landscape</w:t>
            </w:r>
            <w:r>
              <w:rPr/>
              <w:t xml:space="preserve">, Routledge, 2021</w:t>
            </w:r>
          </w:p>
          <w:p>
            <w:pPr/>
            <w:r>
              <w:rPr/>
              <w:t xml:space="preserve">Chapitre d'ouvrage</w:t>
            </w:r>
          </w:p>
          <w:p>
            <w:pPr/>
            <w:hyperlink r:id="rId58" w:history="1">
              <w:r>
                <w:rPr>
                  <w:color w:val="#410a8c"/>
                  <w:u w:val="single"/>
                </w:rPr>
                <w:t xml:space="preserve">hal-03973992v1</w:t>
              </w:r>
            </w:hyperlink>
          </w:p>
        </w:tc>
      </w:tr>
      <w:tr>
        <w:trPr/>
        <w:tc>
          <w:tcPr>
            <w:noWrap/>
          </w:tcPr>
          <w:p>
            <w:pPr>
              <w:spacing w:after="200"/>
            </w:pPr>
            <w:hyperlink r:id="rId59" w:history="1">
              <w:r>
                <w:rPr>
                  <w:color w:val="1e198e"/>
                  <w:b w:val="1"/>
                  <w:bCs w:val="1"/>
                  <w:u w:val="single"/>
                </w:rPr>
                <w:t xml:space="preserve">L’impossible gouvernance de la région métropolitaine Aix-Marseille : une réalité territoriale nuancée par la culture ?</w:t>
              </w:r>
            </w:hyperlink>
          </w:p>
          <w:p>
            <w:pPr/>
            <w:hyperlink r:id="rId60" w:history="1">
              <w:r>
                <w:rPr>
                  <w:color w:val="#410a8c"/>
                  <w:u w:val="single"/>
                </w:rPr>
                <w:t xml:space="preserve">Boris Grésillon</w:t>
              </w:r>
            </w:hyperlink>
            <w:r>
              <w:rPr/>
              <w:t xml:space="preserve">,</w:t>
            </w:r>
            <w:hyperlink r:id="rId12" w:history="1">
              <w:r>
                <w:rPr>
                  <w:color w:val="#410a8c"/>
                  <w:u w:val="single"/>
                </w:rPr>
                <w:t xml:space="preserve">Mathilde Vignau</w:t>
              </w:r>
            </w:hyperlink>
          </w:p>
          <w:p>
            <w:pPr/>
            <w:r>
              <w:rPr/>
              <w:t xml:space="preserve">Christophe Demazière; Xavier Desjardins; Olivier Sykes. </w:t>
            </w:r>
            <w:r>
              <w:rPr>
                <w:i w:val="1"/>
                <w:iCs w:val="1"/>
              </w:rPr>
              <w:t xml:space="preserve">La gouvernance des métropoles et des régions urbaines. Des réformes institutionnelles aux coopérations territoriales</w:t>
            </w:r>
            <w:r>
              <w:rPr/>
              <w:t xml:space="preserve">, </w:t>
            </w:r>
            <w:hyperlink r:id="rId61" w:history="1">
              <w:r>
                <w:rPr>
                  <w:color w:val="#410a8c"/>
                  <w:u w:val="single"/>
                </w:rPr>
                <w:t xml:space="preserve">Editions du PUCA</w:t>
              </w:r>
            </w:hyperlink>
            <w:r>
              <w:rPr/>
              <w:t xml:space="preserve">, pp.225-247, 2020, Recherche, 978-2-11-138184-1</w:t>
            </w:r>
          </w:p>
          <w:p>
            <w:pPr/>
            <w:r>
              <w:rPr/>
              <w:t xml:space="preserve">Chapitre d'ouvrage</w:t>
            </w:r>
          </w:p>
          <w:p>
            <w:pPr/>
            <w:hyperlink r:id="rId59" w:history="1">
              <w:r>
                <w:rPr>
                  <w:color w:val="#410a8c"/>
                  <w:u w:val="single"/>
                </w:rPr>
                <w:t xml:space="preserve">hal-03380484v1</w:t>
              </w:r>
            </w:hyperlink>
          </w:p>
        </w:tc>
      </w:tr>
      <w:tr>
        <w:trPr/>
        <w:tc>
          <w:tcPr>
            <w:noWrap/>
          </w:tcPr>
          <w:p>
            <w:pPr>
              <w:spacing w:after="200"/>
            </w:pPr>
            <w:hyperlink r:id="rId62" w:history="1">
              <w:r>
                <w:rPr>
                  <w:color w:val="1e198e"/>
                  <w:b w:val="1"/>
                  <w:bCs w:val="1"/>
                  <w:u w:val="single"/>
                </w:rPr>
                <w:t xml:space="preserve">Marseille : le choix de l’événement créatif pour transformer la ville. Une dichotomie entre résultats escomptés et concrétisations socio-urbaines.</w:t>
              </w:r>
            </w:hyperlink>
          </w:p>
          <w:p>
            <w:pPr/>
            <w:hyperlink r:id="rId12" w:history="1">
              <w:r>
                <w:rPr>
                  <w:color w:val="#410a8c"/>
                  <w:u w:val="single"/>
                </w:rPr>
                <w:t xml:space="preserve">Mathilde Vignau</w:t>
              </w:r>
            </w:hyperlink>
          </w:p>
          <w:p>
            <w:pPr/>
            <w:r>
              <w:rPr/>
              <w:t xml:space="preserve">Université de Genève; HES-SO Genève. </w:t>
            </w:r>
            <w:r>
              <w:rPr>
                <w:i w:val="1"/>
                <w:iCs w:val="1"/>
              </w:rPr>
              <w:t xml:space="preserve">HAPPY CITY: FAIRE LA VILLE PAR L'ÉVÉNEMENT</w:t>
            </w:r>
            <w:r>
              <w:rPr/>
              <w:t xml:space="preserve">, 2016, Happy city - Faire la ville par l'événement, 978-2-9700808-4-8</w:t>
            </w:r>
          </w:p>
          <w:p>
            <w:pPr/>
            <w:r>
              <w:rPr/>
              <w:t xml:space="preserve">Chapitre d'ouvrage</w:t>
            </w:r>
          </w:p>
          <w:p>
            <w:pPr/>
            <w:hyperlink r:id="rId62" w:history="1">
              <w:r>
                <w:rPr>
                  <w:color w:val="#410a8c"/>
                  <w:u w:val="single"/>
                </w:rPr>
                <w:t xml:space="preserve">hal-03446025v1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Vacance immobilière et occupations temporaires : le cas de la rue de la République à Marseille (2e arrondissement)</w:t>
              </w:r>
            </w:hyperlink>
          </w:p>
          <w:p>
            <w:pPr/>
            <w:hyperlink r:id="rId54" w:history="1">
              <w:r>
                <w:rPr>
                  <w:color w:val="#410a8c"/>
                  <w:u w:val="single"/>
                </w:rPr>
                <w:t xml:space="preserve">Samuel Depraz</w:t>
              </w:r>
            </w:hyperlink>
            <w:r>
              <w:rPr/>
              <w:t xml:space="preserve">,</w:t>
            </w:r>
            <w:hyperlink r:id="rId12" w:history="1">
              <w:r>
                <w:rPr>
                  <w:color w:val="#410a8c"/>
                  <w:u w:val="single"/>
                </w:rPr>
                <w:t xml:space="preserve">Mathilde Vignau</w:t>
              </w:r>
            </w:hyperlink>
          </w:p>
          <w:p>
            <w:pPr/>
            <w:r>
              <w:rPr>
                <w:i w:val="1"/>
                <w:iCs w:val="1"/>
              </w:rPr>
              <w:t xml:space="preserve">Cahiers ESPI2R</w:t>
            </w:r>
            <w:r>
              <w:rPr/>
              <w:t xml:space="preserve">, 2025</w:t>
            </w:r>
          </w:p>
          <w:p>
            <w:pPr/>
            <w:r>
              <w:rPr/>
              <w:t xml:space="preserve">Autre publication scientifique</w:t>
            </w:r>
          </w:p>
          <w:p>
            <w:pPr/>
            <w:hyperlink r:id="rId63" w:history="1">
              <w:r>
                <w:rPr>
                  <w:color w:val="#410a8c"/>
                  <w:u w:val="single"/>
                </w:rPr>
                <w:t xml:space="preserve">hal-05294822v1</w:t>
              </w:r>
            </w:hyperlink>
          </w:p>
        </w:tc>
      </w:tr>
      <w:tr>
        <w:trPr/>
        <w:tc>
          <w:tcPr>
            <w:noWrap/>
          </w:tcPr>
          <w:p>
            <w:pPr>
              <w:spacing w:after="200"/>
            </w:pPr>
            <w:hyperlink r:id="rId64" w:history="1">
              <w:r>
                <w:rPr>
                  <w:color w:val="1e198e"/>
                  <w:b w:val="1"/>
                  <w:bCs w:val="1"/>
                  <w:u w:val="single"/>
                </w:rPr>
                <w:t xml:space="preserve">Reconsidérer les potentialités des territoires oubliés : le cas du département de Alpes-de-Haute-Provence</w:t>
              </w:r>
            </w:hyperlink>
          </w:p>
          <w:p>
            <w:pPr/>
            <w:hyperlink r:id="rId23" w:history="1">
              <w:r>
                <w:rPr>
                  <w:color w:val="#410a8c"/>
                  <w:u w:val="single"/>
                </w:rPr>
                <w:t xml:space="preserve">Raphaële Peres</w:t>
              </w:r>
            </w:hyperlink>
            <w:r>
              <w:rPr/>
              <w:t xml:space="preserve">,</w:t>
            </w:r>
            <w:hyperlink r:id="rId12" w:history="1">
              <w:r>
                <w:rPr>
                  <w:color w:val="#410a8c"/>
                  <w:u w:val="single"/>
                </w:rPr>
                <w:t xml:space="preserve">Mathilde Vignau</w:t>
              </w:r>
            </w:hyperlink>
            <w:r>
              <w:rPr/>
              <w:t xml:space="preserve">,</w:t>
            </w:r>
            <w:hyperlink r:id="rId22" w:history="1">
              <w:r>
                <w:rPr>
                  <w:color w:val="#410a8c"/>
                  <w:u w:val="single"/>
                </w:rPr>
                <w:t xml:space="preserve">Brice Barois</w:t>
              </w:r>
            </w:hyperlink>
          </w:p>
          <w:p>
            <w:pPr/>
            <w:r>
              <w:rPr>
                <w:i w:val="1"/>
                <w:iCs w:val="1"/>
              </w:rPr>
              <w:t xml:space="preserve">Cahiers ESPI2R</w:t>
            </w:r>
            <w:r>
              <w:rPr/>
              <w:t xml:space="preserve">, 2024</w:t>
            </w:r>
          </w:p>
          <w:p>
            <w:pPr/>
            <w:r>
              <w:rPr/>
              <w:t xml:space="preserve">Autre publication scientifique</w:t>
            </w:r>
          </w:p>
          <w:p>
            <w:pPr/>
            <w:hyperlink r:id="rId64" w:history="1">
              <w:r>
                <w:rPr>
                  <w:color w:val="#410a8c"/>
                  <w:u w:val="single"/>
                </w:rPr>
                <w:t xml:space="preserve">hal-04964499v1</w:t>
              </w:r>
            </w:hyperlink>
          </w:p>
        </w:tc>
      </w:tr>
      <w:tr>
        <w:trPr/>
        <w:tc>
          <w:tcPr>
            <w:noWrap/>
          </w:tcPr>
          <w:p>
            <w:pPr>
              <w:spacing w:after="200"/>
            </w:pPr>
            <w:hyperlink r:id="rId65" w:history="1">
              <w:r>
                <w:rPr>
                  <w:color w:val="1e198e"/>
                  <w:b w:val="1"/>
                  <w:bCs w:val="1"/>
                  <w:u w:val="single"/>
                </w:rPr>
                <w:t xml:space="preserve">Zonage territorial</w:t>
              </w:r>
            </w:hyperlink>
          </w:p>
          <w:p>
            <w:pPr/>
            <w:hyperlink r:id="rId12" w:history="1">
              <w:r>
                <w:rPr>
                  <w:color w:val="#410a8c"/>
                  <w:u w:val="single"/>
                </w:rPr>
                <w:t xml:space="preserve">Mathilde Vignau</w:t>
              </w:r>
            </w:hyperlink>
          </w:p>
          <w:p>
            <w:pPr/>
            <w:r>
              <w:rPr>
                <w:i w:val="1"/>
                <w:iCs w:val="1"/>
              </w:rPr>
              <w:t xml:space="preserve">Cahiers ESPI2R</w:t>
            </w:r>
            <w:r>
              <w:rPr/>
              <w:t xml:space="preserve">, 2024</w:t>
            </w:r>
          </w:p>
          <w:p>
            <w:pPr/>
            <w:r>
              <w:rPr/>
              <w:t xml:space="preserve">Autre publication scientifique</w:t>
            </w:r>
          </w:p>
          <w:p>
            <w:pPr/>
            <w:hyperlink r:id="rId65" w:history="1">
              <w:r>
                <w:rPr>
                  <w:color w:val="#410a8c"/>
                  <w:u w:val="single"/>
                </w:rPr>
                <w:t xml:space="preserve">hal-04964502v1</w:t>
              </w:r>
            </w:hyperlink>
          </w:p>
        </w:tc>
      </w:tr>
      <w:tr>
        <w:trPr/>
        <w:tc>
          <w:tcPr>
            <w:noWrap/>
          </w:tcPr>
          <w:p>
            <w:pPr>
              <w:spacing w:after="200"/>
            </w:pPr>
            <w:hyperlink r:id="rId66" w:history="1">
              <w:r>
                <w:rPr>
                  <w:color w:val="1e198e"/>
                  <w:b w:val="1"/>
                  <w:bCs w:val="1"/>
                  <w:u w:val="single"/>
                </w:rPr>
                <w:t xml:space="preserve">Justice spatiale</w:t>
              </w:r>
            </w:hyperlink>
          </w:p>
          <w:p>
            <w:pPr/>
            <w:hyperlink r:id="rId12" w:history="1">
              <w:r>
                <w:rPr>
                  <w:color w:val="#410a8c"/>
                  <w:u w:val="single"/>
                </w:rPr>
                <w:t xml:space="preserve">Mathilde Vignau</w:t>
              </w:r>
            </w:hyperlink>
          </w:p>
          <w:p>
            <w:pPr/>
            <w:r>
              <w:rPr>
                <w:i w:val="1"/>
                <w:iCs w:val="1"/>
              </w:rPr>
              <w:t xml:space="preserve">Cahiers ESPI2R</w:t>
            </w:r>
            <w:r>
              <w:rPr/>
              <w:t xml:space="preserve">, 2023</w:t>
            </w:r>
          </w:p>
          <w:p>
            <w:pPr/>
            <w:r>
              <w:rPr/>
              <w:t xml:space="preserve">Autre publication scientifique</w:t>
            </w:r>
          </w:p>
          <w:p>
            <w:pPr/>
            <w:hyperlink r:id="rId66" w:history="1">
              <w:r>
                <w:rPr>
                  <w:color w:val="#410a8c"/>
                  <w:u w:val="single"/>
                </w:rPr>
                <w:t xml:space="preserve">hal-04964490v1</w:t>
              </w:r>
            </w:hyperlink>
          </w:p>
        </w:tc>
      </w:tr>
      <w:tr>
        <w:trPr/>
        <w:tc>
          <w:tcPr>
            <w:noWrap/>
          </w:tcPr>
          <w:p>
            <w:pPr>
              <w:spacing w:after="200"/>
            </w:pPr>
            <w:hyperlink r:id="rId67" w:history="1">
              <w:r>
                <w:rPr>
                  <w:color w:val="1e198e"/>
                  <w:b w:val="1"/>
                  <w:bCs w:val="1"/>
                  <w:u w:val="single"/>
                </w:rPr>
                <w:t xml:space="preserve">Aménager les territoires par la culture. Effets et contradictions urbaines des grands événements culturels</w:t>
              </w:r>
            </w:hyperlink>
          </w:p>
          <w:p>
            <w:pPr/>
            <w:hyperlink r:id="rId12" w:history="1">
              <w:r>
                <w:rPr>
                  <w:color w:val="#410a8c"/>
                  <w:u w:val="single"/>
                </w:rPr>
                <w:t xml:space="preserve">Mathilde Vignau</w:t>
              </w:r>
            </w:hyperlink>
          </w:p>
          <w:p>
            <w:pPr/>
            <w:r>
              <w:rPr>
                <w:i w:val="1"/>
                <w:iCs w:val="1"/>
              </w:rPr>
              <w:t xml:space="preserve">Cahiers ESPI2R</w:t>
            </w:r>
            <w:r>
              <w:rPr/>
              <w:t xml:space="preserve">, 2022</w:t>
            </w:r>
          </w:p>
          <w:p>
            <w:pPr/>
            <w:r>
              <w:rPr/>
              <w:t xml:space="preserve">Autre publication scientifique</w:t>
            </w:r>
          </w:p>
          <w:p>
            <w:pPr/>
            <w:hyperlink r:id="rId67" w:history="1">
              <w:r>
                <w:rPr>
                  <w:color w:val="#410a8c"/>
                  <w:u w:val="single"/>
                </w:rPr>
                <w:t xml:space="preserve">halshs-04030562v1</w:t>
              </w:r>
            </w:hyperlink>
          </w:p>
        </w:tc>
      </w:tr>
      <w:tr>
        <w:trPr/>
        <w:tc>
          <w:tcPr>
            <w:noWrap/>
          </w:tcPr>
          <w:p>
            <w:pPr>
              <w:spacing w:after="200"/>
            </w:pPr>
            <w:hyperlink r:id="rId68" w:history="1">
              <w:r>
                <w:rPr>
                  <w:color w:val="1e198e"/>
                  <w:b w:val="1"/>
                  <w:bCs w:val="1"/>
                  <w:u w:val="single"/>
                </w:rPr>
                <w:t xml:space="preserve">Le marketing territorial</w:t>
              </w:r>
            </w:hyperlink>
          </w:p>
          <w:p>
            <w:pPr/>
            <w:hyperlink r:id="rId23" w:history="1">
              <w:r>
                <w:rPr>
                  <w:color w:val="#410a8c"/>
                  <w:u w:val="single"/>
                </w:rPr>
                <w:t xml:space="preserve">Raphaële Peres</w:t>
              </w:r>
            </w:hyperlink>
            <w:r>
              <w:rPr/>
              <w:t xml:space="preserve">,</w:t>
            </w:r>
            <w:hyperlink r:id="rId12" w:history="1">
              <w:r>
                <w:rPr>
                  <w:color w:val="#410a8c"/>
                  <w:u w:val="single"/>
                </w:rPr>
                <w:t xml:space="preserve">Mathilde Vignau</w:t>
              </w:r>
            </w:hyperlink>
          </w:p>
          <w:p>
            <w:pPr/>
            <w:r>
              <w:rPr>
                <w:i w:val="1"/>
                <w:iCs w:val="1"/>
              </w:rPr>
              <w:t xml:space="preserve">Cahiers ESPI2R</w:t>
            </w:r>
            <w:r>
              <w:rPr/>
              <w:t xml:space="preserve">, 2022</w:t>
            </w:r>
          </w:p>
          <w:p>
            <w:pPr/>
            <w:r>
              <w:rPr/>
              <w:t xml:space="preserve">Autre publication scientifique</w:t>
            </w:r>
          </w:p>
          <w:p>
            <w:pPr/>
            <w:hyperlink r:id="rId68" w:history="1">
              <w:r>
                <w:rPr>
                  <w:color w:val="#410a8c"/>
                  <w:u w:val="single"/>
                </w:rPr>
                <w:t xml:space="preserve">halshs-04030426v1</w:t>
              </w:r>
            </w:hyperlink>
          </w:p>
        </w:tc>
      </w:tr>
      <w:tr>
        <w:trPr/>
        <w:tc>
          <w:tcPr>
            <w:noWrap/>
          </w:tcPr>
          <w:p>
            <w:pPr>
              <w:spacing w:after="200"/>
            </w:pPr>
            <w:hyperlink r:id="rId69" w:history="1">
              <w:r>
                <w:rPr>
                  <w:color w:val="1e198e"/>
                  <w:b w:val="1"/>
                  <w:bCs w:val="1"/>
                  <w:u w:val="single"/>
                </w:rPr>
                <w:t xml:space="preserve">Labellisation culturelle et marketing territorial : le cas de la Capitale européenne de la culture à Marseille</w:t>
              </w:r>
            </w:hyperlink>
          </w:p>
          <w:p>
            <w:pPr/>
            <w:hyperlink r:id="rId12" w:history="1">
              <w:r>
                <w:rPr>
                  <w:color w:val="#410a8c"/>
                  <w:u w:val="single"/>
                </w:rPr>
                <w:t xml:space="preserve">Mathilde Vignau</w:t>
              </w:r>
            </w:hyperlink>
          </w:p>
          <w:p>
            <w:pPr/>
            <w:r>
              <w:rPr>
                <w:i w:val="1"/>
                <w:iCs w:val="1"/>
              </w:rPr>
              <w:t xml:space="preserve">Cahiers ESPI2R</w:t>
            </w:r>
            <w:r>
              <w:rPr/>
              <w:t xml:space="preserve">, 2021</w:t>
            </w:r>
          </w:p>
          <w:p>
            <w:pPr/>
            <w:r>
              <w:rPr/>
              <w:t xml:space="preserve">Autre publication scientifique</w:t>
            </w:r>
          </w:p>
          <w:p>
            <w:pPr/>
            <w:hyperlink r:id="rId69" w:history="1">
              <w:r>
                <w:rPr>
                  <w:color w:val="#410a8c"/>
                  <w:u w:val="single"/>
                </w:rPr>
                <w:t xml:space="preserve">halshs-04030508v1</w:t>
              </w:r>
            </w:hyperlink>
          </w:p>
        </w:tc>
      </w:tr>
      <w:tr>
        <w:trPr/>
        <w:tc>
          <w:tcPr>
            <w:noWrap/>
          </w:tcPr>
          <w:p>
            <w:pPr>
              <w:spacing w:after="200"/>
            </w:pPr>
            <w:hyperlink r:id="rId70" w:history="1">
              <w:r>
                <w:rPr>
                  <w:color w:val="1e198e"/>
                  <w:b w:val="1"/>
                  <w:bCs w:val="1"/>
                  <w:u w:val="single"/>
                </w:rPr>
                <w:t xml:space="preserve">La ville du quart d’heure : Partie 1</w:t>
              </w:r>
            </w:hyperlink>
          </w:p>
          <w:p>
            <w:pPr/>
            <w:hyperlink r:id="rId71" w:history="1">
              <w:r>
                <w:rPr>
                  <w:color w:val="#410a8c"/>
                  <w:u w:val="single"/>
                </w:rPr>
                <w:t xml:space="preserve">Lolita Gillet</w:t>
              </w:r>
            </w:hyperlink>
            <w:r>
              <w:rPr/>
              <w:t xml:space="preserve">,</w:t>
            </w:r>
            <w:hyperlink r:id="rId12" w:history="1">
              <w:r>
                <w:rPr>
                  <w:color w:val="#410a8c"/>
                  <w:u w:val="single"/>
                </w:rPr>
                <w:t xml:space="preserve">Mathilde Vignau</w:t>
              </w:r>
            </w:hyperlink>
          </w:p>
          <w:p>
            <w:pPr/>
            <w:r>
              <w:rPr>
                <w:i w:val="1"/>
                <w:iCs w:val="1"/>
              </w:rPr>
              <w:t xml:space="preserve">Cahiers ESPI2R</w:t>
            </w:r>
            <w:r>
              <w:rPr/>
              <w:t xml:space="preserve">, 2021</w:t>
            </w:r>
          </w:p>
          <w:p>
            <w:pPr/>
            <w:r>
              <w:rPr/>
              <w:t xml:space="preserve">Autre publication scientifique</w:t>
            </w:r>
          </w:p>
          <w:p>
            <w:pPr/>
            <w:hyperlink r:id="rId70" w:history="1">
              <w:r>
                <w:rPr>
                  <w:color w:val="#410a8c"/>
                  <w:u w:val="single"/>
                </w:rPr>
                <w:t xml:space="preserve">halshs-04030282v1</w:t>
              </w:r>
            </w:hyperlink>
          </w:p>
        </w:tc>
      </w:tr>
      <w:tr>
        <w:trPr/>
        <w:tc>
          <w:tcPr>
            <w:noWrap/>
          </w:tcPr>
          <w:p>
            <w:pPr>
              <w:spacing w:after="200"/>
            </w:pPr>
            <w:hyperlink r:id="rId72" w:history="1">
              <w:r>
                <w:rPr>
                  <w:color w:val="1e198e"/>
                  <w:b w:val="1"/>
                  <w:bCs w:val="1"/>
                  <w:u w:val="single"/>
                </w:rPr>
                <w:t xml:space="preserve">La ville du quart d’heure : Partie 2</w:t>
              </w:r>
            </w:hyperlink>
          </w:p>
          <w:p>
            <w:pPr/>
            <w:hyperlink r:id="rId71" w:history="1">
              <w:r>
                <w:rPr>
                  <w:color w:val="#410a8c"/>
                  <w:u w:val="single"/>
                </w:rPr>
                <w:t xml:space="preserve">Lolita Gillet</w:t>
              </w:r>
            </w:hyperlink>
            <w:r>
              <w:rPr/>
              <w:t xml:space="preserve">,</w:t>
            </w:r>
            <w:hyperlink r:id="rId12" w:history="1">
              <w:r>
                <w:rPr>
                  <w:color w:val="#410a8c"/>
                  <w:u w:val="single"/>
                </w:rPr>
                <w:t xml:space="preserve">Mathilde Vignau</w:t>
              </w:r>
            </w:hyperlink>
          </w:p>
          <w:p>
            <w:pPr/>
            <w:r>
              <w:rPr>
                <w:i w:val="1"/>
                <w:iCs w:val="1"/>
              </w:rPr>
              <w:t xml:space="preserve">Cahiers ESPI2R</w:t>
            </w:r>
            <w:r>
              <w:rPr/>
              <w:t xml:space="preserve">, 2021</w:t>
            </w:r>
          </w:p>
          <w:p>
            <w:pPr/>
            <w:r>
              <w:rPr/>
              <w:t xml:space="preserve">Autre publication scientifique</w:t>
            </w:r>
          </w:p>
          <w:p>
            <w:pPr/>
            <w:hyperlink r:id="rId72" w:history="1">
              <w:r>
                <w:rPr>
                  <w:color w:val="#410a8c"/>
                  <w:u w:val="single"/>
                </w:rPr>
                <w:t xml:space="preserve">halshs-04030302v1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L'intensification urbaine : synthèse du cycle de conférences 2024</w:t>
              </w:r>
            </w:hyperlink>
          </w:p>
          <w:p>
            <w:pPr/>
            <w:hyperlink r:id="rId12" w:history="1">
              <w:r>
                <w:rPr>
                  <w:color w:val="#410a8c"/>
                  <w:u w:val="single"/>
                </w:rPr>
                <w:t xml:space="preserve">Mathilde Vignau</w:t>
              </w:r>
            </w:hyperlink>
            <w:r>
              <w:rPr/>
              <w:t xml:space="preserve">,</w:t>
            </w:r>
            <w:hyperlink r:id="rId22" w:history="1">
              <w:r>
                <w:rPr>
                  <w:color w:val="#410a8c"/>
                  <w:u w:val="single"/>
                </w:rPr>
                <w:t xml:space="preserve">Brice Barois</w:t>
              </w:r>
            </w:hyperlink>
            <w:r>
              <w:rPr/>
              <w:t xml:space="preserve">,</w:t>
            </w:r>
            <w:hyperlink r:id="rId74" w:history="1">
              <w:r>
                <w:rPr>
                  <w:color w:val="#410a8c"/>
                  <w:u w:val="single"/>
                </w:rPr>
                <w:t xml:space="preserve">Leily Hassaine-Bau</w:t>
              </w:r>
            </w:hyperlink>
            <w:r>
              <w:rPr/>
              <w:t xml:space="preserve">,</w:t>
            </w:r>
            <w:hyperlink r:id="rId23" w:history="1">
              <w:r>
                <w:rPr>
                  <w:color w:val="#410a8c"/>
                  <w:u w:val="single"/>
                </w:rPr>
                <w:t xml:space="preserve">Raphaële Peres</w:t>
              </w:r>
            </w:hyperlink>
            <w:r>
              <w:rPr/>
              <w:t xml:space="preserve">,</w:t>
            </w:r>
            <w:hyperlink r:id="rId75" w:history="1">
              <w:r>
                <w:rPr>
                  <w:color w:val="#410a8c"/>
                  <w:u w:val="single"/>
                </w:rPr>
                <w:t xml:space="preserve">Vincent Fouchier</w:t>
              </w:r>
            </w:hyperlink>
            <w:r>
              <w:rPr/>
              <w:t xml:space="preserve">et al.</w:t>
            </w:r>
          </w:p>
          <w:p>
            <w:pPr/>
            <w:r>
              <w:rPr/>
              <w:t xml:space="preserve">Etudes et rapports scientifiques, Cahiers ESPI2R, Laboratoire ESPI Research in Real Estate (ESPI2R). 2025</w:t>
            </w:r>
          </w:p>
          <w:p>
            <w:pPr/>
            <w:r>
              <w:rPr/>
              <w:t xml:space="preserve">Rapport</w:t>
            </w:r>
          </w:p>
          <w:p>
            <w:pPr/>
            <w:hyperlink r:id="rId73" w:history="1">
              <w:r>
                <w:rPr>
                  <w:color w:val="#410a8c"/>
                  <w:u w:val="single"/>
                </w:rPr>
                <w:t xml:space="preserve">halshs-05296638v1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Vers une géographie de la créativité : impacts des lieux, des activités et des événements créatifs et culturels sur le développement de la région SUD – Provence Alpes Côte d’Azur.</w:t>
              </w:r>
            </w:hyperlink>
          </w:p>
          <w:p>
            <w:pPr/>
            <w:hyperlink r:id="rId12" w:history="1">
              <w:r>
                <w:rPr>
                  <w:color w:val="#410a8c"/>
                  <w:u w:val="single"/>
                </w:rPr>
                <w:t xml:space="preserve">Mathilde Vignau</w:t>
              </w:r>
            </w:hyperlink>
          </w:p>
          <w:p>
            <w:pPr/>
            <w:r>
              <w:rPr/>
              <w:t xml:space="preserve">Géographie. Aix-Marseile Université; TELEMME, 2019. Français. </w:t>
            </w:r>
            <w:hyperlink r:id="rId77" w:history="1">
              <w:r>
                <w:rPr>
                  <w:color w:val="#410a8c"/>
                  <w:u w:val="single"/>
                </w:rPr>
                <w:t xml:space="preserve">⟨NNT : ⟩</w:t>
              </w:r>
            </w:hyperlink>
          </w:p>
          <w:p>
            <w:pPr/>
            <w:r>
              <w:rPr/>
              <w:t xml:space="preserve">Thèse</w:t>
            </w:r>
          </w:p>
          <w:p>
            <w:pPr/>
            <w:hyperlink r:id="rId76" w:history="1">
              <w:r>
                <w:rPr>
                  <w:color w:val="#410a8c"/>
                  <w:u w:val="single"/>
                </w:rPr>
                <w:t xml:space="preserve">tel-03188048v1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B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vignau" TargetMode="External"/><Relationship Id="rId9" Type="http://schemas.openxmlformats.org/officeDocument/2006/relationships/hyperlink" Target="https://orcid.org/0000-0002-9444-8572" TargetMode="External"/><Relationship Id="rId10" Type="http://schemas.openxmlformats.org/officeDocument/2006/relationships/hyperlink" Target="https://www.idref.fr/245161430" TargetMode="External"/><Relationship Id="rId11" Type="http://schemas.openxmlformats.org/officeDocument/2006/relationships/hyperlink" Target="https://hal.science/hal-05315828v1" TargetMode="External"/><Relationship Id="rId12" Type="http://schemas.openxmlformats.org/officeDocument/2006/relationships/hyperlink" Target="https://hal.science/search/index/?q=*&amp;authFullName_s=Mathilde Vignau" TargetMode="External"/><Relationship Id="rId13" Type="http://schemas.openxmlformats.org/officeDocument/2006/relationships/hyperlink" Target="https://hal.science/search/index/?q=*&amp;authFullName_s=Marie Kenza Bouhaddou" TargetMode="External"/><Relationship Id="rId14" Type="http://schemas.openxmlformats.org/officeDocument/2006/relationships/hyperlink" Target="https://hal.science/search/index/?q=*&amp;authFullName_s=Jeffrey Blain" TargetMode="External"/><Relationship Id="rId15" Type="http://schemas.openxmlformats.org/officeDocument/2006/relationships/hyperlink" Target="https://hal.science/hal-04995468v1" TargetMode="External"/><Relationship Id="rId16" Type="http://schemas.openxmlformats.org/officeDocument/2006/relationships/hyperlink" Target="https://hal.science/hal-03953829v1" TargetMode="External"/><Relationship Id="rId17" Type="http://schemas.openxmlformats.org/officeDocument/2006/relationships/hyperlink" Target="https://hal.science/search/index/?q=*&amp;authFullName_s=Alexandre Grondeau" TargetMode="External"/><Relationship Id="rId18" Type="http://schemas.openxmlformats.org/officeDocument/2006/relationships/hyperlink" Target="https://hal.science/hal-03844034v1" TargetMode="External"/><Relationship Id="rId19" Type="http://schemas.openxmlformats.org/officeDocument/2006/relationships/hyperlink" Target="https://hal.science/search/index/?q=*&amp;authFullName_s=Carmen Cantuarias" TargetMode="External"/><Relationship Id="rId20" Type="http://schemas.openxmlformats.org/officeDocument/2006/relationships/hyperlink" Target="https://dx.doi.org/10.7202/1092771ar" TargetMode="External"/><Relationship Id="rId21" Type="http://schemas.openxmlformats.org/officeDocument/2006/relationships/hyperlink" Target="https://hal.science/hal-03433373v1" TargetMode="External"/><Relationship Id="rId22" Type="http://schemas.openxmlformats.org/officeDocument/2006/relationships/hyperlink" Target="https://hal.science/search/index/?q=*&amp;authFullName_s=Brice Barois" TargetMode="External"/><Relationship Id="rId23" Type="http://schemas.openxmlformats.org/officeDocument/2006/relationships/hyperlink" Target="https://hal.science/search/index/?q=*&amp;authFullName_s=Rapha&#235;le Peres" TargetMode="External"/><Relationship Id="rId24" Type="http://schemas.openxmlformats.org/officeDocument/2006/relationships/hyperlink" Target="https://hal.science/search/index/?q=*&amp;authFullName_s=Florian Laussucq" TargetMode="External"/><Relationship Id="rId25" Type="http://schemas.openxmlformats.org/officeDocument/2006/relationships/hyperlink" Target="https://dx.doi.org/10.3166/pmp.38.2021.0004" TargetMode="External"/><Relationship Id="rId26" Type="http://schemas.openxmlformats.org/officeDocument/2006/relationships/hyperlink" Target="https://shs.hal.science/halshs-03016318v1" TargetMode="External"/><Relationship Id="rId27" Type="http://schemas.openxmlformats.org/officeDocument/2006/relationships/hyperlink" Target="https://dx.doi.org/10.3917/popav.750.0004" TargetMode="External"/><Relationship Id="rId28" Type="http://schemas.openxmlformats.org/officeDocument/2006/relationships/hyperlink" Target="https://hal.science/hal-03355044v1" TargetMode="External"/><Relationship Id="rId29" Type="http://schemas.openxmlformats.org/officeDocument/2006/relationships/hyperlink" Target="https://dx.doi.org/10.18316/mouseion.v0i32.5243" TargetMode="External"/><Relationship Id="rId30" Type="http://schemas.openxmlformats.org/officeDocument/2006/relationships/hyperlink" Target="https://hal.science/hal-04986635v1" TargetMode="External"/><Relationship Id="rId31" Type="http://schemas.openxmlformats.org/officeDocument/2006/relationships/hyperlink" Target="https://hal.science/search/index/?q=*&amp;authFullName_s=Laura Brown" TargetMode="External"/><Relationship Id="rId32" Type="http://schemas.openxmlformats.org/officeDocument/2006/relationships/hyperlink" Target="https://hal.science/hal-03941877v1" TargetMode="External"/><Relationship Id="rId33" Type="http://schemas.openxmlformats.org/officeDocument/2006/relationships/hyperlink" Target="https://amu.hal.science/hal-04617280v1" TargetMode="External"/><Relationship Id="rId34" Type="http://schemas.openxmlformats.org/officeDocument/2006/relationships/hyperlink" Target="https://hal.science/hal-03788512v1" TargetMode="External"/><Relationship Id="rId35" Type="http://schemas.openxmlformats.org/officeDocument/2006/relationships/hyperlink" Target="https://hal.science/search/index/?q=*&amp;authFullName_s=Anne-Catherine Chardon" TargetMode="External"/><Relationship Id="rId36" Type="http://schemas.openxmlformats.org/officeDocument/2006/relationships/hyperlink" Target="https://hal.science/hal-03897748v1" TargetMode="External"/><Relationship Id="rId37" Type="http://schemas.openxmlformats.org/officeDocument/2006/relationships/hyperlink" Target="https://hal.science/hal-03450460v1" TargetMode="External"/><Relationship Id="rId38" Type="http://schemas.openxmlformats.org/officeDocument/2006/relationships/hyperlink" Target="https://hal.science/hal-03359593v1" TargetMode="External"/><Relationship Id="rId39" Type="http://schemas.openxmlformats.org/officeDocument/2006/relationships/hyperlink" Target="https://hal.science/hal-03450502v1" TargetMode="External"/><Relationship Id="rId40" Type="http://schemas.openxmlformats.org/officeDocument/2006/relationships/hyperlink" Target="https://hal.science/hal-03450555v1" TargetMode="External"/><Relationship Id="rId41" Type="http://schemas.openxmlformats.org/officeDocument/2006/relationships/hyperlink" Target="https://hal.science/hal-03450577v1" TargetMode="External"/><Relationship Id="rId42" Type="http://schemas.openxmlformats.org/officeDocument/2006/relationships/hyperlink" Target="https://hal.science/hal-03450588v1" TargetMode="External"/><Relationship Id="rId43" Type="http://schemas.openxmlformats.org/officeDocument/2006/relationships/hyperlink" Target="https://hal.science/hal-03450602v1" TargetMode="External"/><Relationship Id="rId44" Type="http://schemas.openxmlformats.org/officeDocument/2006/relationships/hyperlink" Target="https://hal.science/hal-03450614v1" TargetMode="External"/><Relationship Id="rId45" Type="http://schemas.openxmlformats.org/officeDocument/2006/relationships/hyperlink" Target="https://hal.science/hal-03450607v1" TargetMode="External"/><Relationship Id="rId46" Type="http://schemas.openxmlformats.org/officeDocument/2006/relationships/hyperlink" Target="https://hal.science/hal-03450650v1" TargetMode="External"/><Relationship Id="rId47" Type="http://schemas.openxmlformats.org/officeDocument/2006/relationships/hyperlink" Target="https://hal.science/hal-03450644v1" TargetMode="External"/><Relationship Id="rId48" Type="http://schemas.openxmlformats.org/officeDocument/2006/relationships/hyperlink" Target="https://hal.science/hal-03450661v1" TargetMode="External"/><Relationship Id="rId49" Type="http://schemas.openxmlformats.org/officeDocument/2006/relationships/hyperlink" Target="https://hal.science/hal-03450667v1" TargetMode="External"/><Relationship Id="rId50" Type="http://schemas.openxmlformats.org/officeDocument/2006/relationships/hyperlink" Target="https://hal.science/hal-03450686v1" TargetMode="External"/><Relationship Id="rId51" Type="http://schemas.openxmlformats.org/officeDocument/2006/relationships/hyperlink" Target="https://hal.science/hal-04990076v1" TargetMode="External"/><Relationship Id="rId52" Type="http://schemas.openxmlformats.org/officeDocument/2006/relationships/hyperlink" Target="https://hal.science/hal-04769677v1" TargetMode="External"/><Relationship Id="rId53" Type="http://schemas.openxmlformats.org/officeDocument/2006/relationships/hyperlink" Target="https://hal.science/hal-04769628v1" TargetMode="External"/><Relationship Id="rId54" Type="http://schemas.openxmlformats.org/officeDocument/2006/relationships/hyperlink" Target="https://hal.science/search/index/?q=*&amp;authFullName_s=Samuel Depraz" TargetMode="External"/><Relationship Id="rId55" Type="http://schemas.openxmlformats.org/officeDocument/2006/relationships/hyperlink" Target="https://hal.science/hal-04769657v1" TargetMode="External"/><Relationship Id="rId56" Type="http://schemas.openxmlformats.org/officeDocument/2006/relationships/hyperlink" Target="https://hal.science/hal-03683719v1" TargetMode="External"/><Relationship Id="rId57" Type="http://schemas.openxmlformats.org/officeDocument/2006/relationships/hyperlink" Target="https://hal.science/hal-03633930v1" TargetMode="External"/><Relationship Id="rId58" Type="http://schemas.openxmlformats.org/officeDocument/2006/relationships/hyperlink" Target="https://hal.science/hal-03973992v1" TargetMode="External"/><Relationship Id="rId59" Type="http://schemas.openxmlformats.org/officeDocument/2006/relationships/hyperlink" Target="https://hal.science/hal-03380484v1" TargetMode="External"/><Relationship Id="rId60" Type="http://schemas.openxmlformats.org/officeDocument/2006/relationships/hyperlink" Target="https://hal.science/search/index/?q=*&amp;authFullName_s=Boris Gr&#233;sillon" TargetMode="External"/><Relationship Id="rId61" Type="http://schemas.openxmlformats.org/officeDocument/2006/relationships/hyperlink" Target="http://www.urbanisme-puca.gouv.fr/la-gouvernance-des-metropoles-et-des-regions-a2075.html" TargetMode="External"/><Relationship Id="rId62" Type="http://schemas.openxmlformats.org/officeDocument/2006/relationships/hyperlink" Target="https://hal.science/hal-03446025v1" TargetMode="External"/><Relationship Id="rId63" Type="http://schemas.openxmlformats.org/officeDocument/2006/relationships/hyperlink" Target="https://hal.science/hal-05294822v1" TargetMode="External"/><Relationship Id="rId64" Type="http://schemas.openxmlformats.org/officeDocument/2006/relationships/hyperlink" Target="https://hal.science/hal-04964499v1" TargetMode="External"/><Relationship Id="rId65" Type="http://schemas.openxmlformats.org/officeDocument/2006/relationships/hyperlink" Target="https://hal.science/hal-04964502v1" TargetMode="External"/><Relationship Id="rId66" Type="http://schemas.openxmlformats.org/officeDocument/2006/relationships/hyperlink" Target="https://hal.science/hal-04964490v1" TargetMode="External"/><Relationship Id="rId67" Type="http://schemas.openxmlformats.org/officeDocument/2006/relationships/hyperlink" Target="https://shs.hal.science/halshs-04030562v1" TargetMode="External"/><Relationship Id="rId68" Type="http://schemas.openxmlformats.org/officeDocument/2006/relationships/hyperlink" Target="https://shs.hal.science/halshs-04030426v1" TargetMode="External"/><Relationship Id="rId69" Type="http://schemas.openxmlformats.org/officeDocument/2006/relationships/hyperlink" Target="https://shs.hal.science/halshs-04030508v1" TargetMode="External"/><Relationship Id="rId70" Type="http://schemas.openxmlformats.org/officeDocument/2006/relationships/hyperlink" Target="https://shs.hal.science/halshs-04030282v1" TargetMode="External"/><Relationship Id="rId71" Type="http://schemas.openxmlformats.org/officeDocument/2006/relationships/hyperlink" Target="https://hal.science/search/index/?q=*&amp;authFullName_s=Lolita Gillet" TargetMode="External"/><Relationship Id="rId72" Type="http://schemas.openxmlformats.org/officeDocument/2006/relationships/hyperlink" Target="https://shs.hal.science/halshs-04030302v1" TargetMode="External"/><Relationship Id="rId73" Type="http://schemas.openxmlformats.org/officeDocument/2006/relationships/hyperlink" Target="https://shs.hal.science/halshs-05296638v1" TargetMode="External"/><Relationship Id="rId74" Type="http://schemas.openxmlformats.org/officeDocument/2006/relationships/hyperlink" Target="https://hal.science/search/index/?q=*&amp;authFullName_s=Leily Hassaine-Bau" TargetMode="External"/><Relationship Id="rId75" Type="http://schemas.openxmlformats.org/officeDocument/2006/relationships/hyperlink" Target="https://hal.science/search/index/?q=*&amp;authFullName_s=Vincent Fouchier" TargetMode="External"/><Relationship Id="rId76" Type="http://schemas.openxmlformats.org/officeDocument/2006/relationships/hyperlink" Target="https://theses.hal.science/tel-03188048v1" TargetMode="External"/><Relationship Id="rId77" Type="http://schemas.openxmlformats.org/officeDocument/2006/relationships/hyperlink" Target="https://www.theses.fr/"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VIGNAU</dc:title>
  <dc:description>CV</dc:description>
  <dc:subject/>
  <cp:keywords/>
  <cp:category/>
  <cp:lastModifiedBy/>
  <dcterms:created xsi:type="dcterms:W3CDTF">2026-03-15T12:27:13+01:00</dcterms:created>
  <dcterms:modified xsi:type="dcterms:W3CDTF">2026-03-15T12:27:13+01:00</dcterms:modified>
</cp:coreProperties>
</file>

<file path=docProps/custom.xml><?xml version="1.0" encoding="utf-8"?>
<Properties xmlns="http://schemas.openxmlformats.org/officeDocument/2006/custom-properties" xmlns:vt="http://schemas.openxmlformats.org/officeDocument/2006/docPropsVTypes"/>
</file>