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Walker </w:t>
      </w:r>
      <w:r>
        <w:rPr>
          <w:color w:val="641e6e"/>
        </w:rPr>
        <w:t xml:space="preserve">Magasinière référente - BU Médecine Nîmes (UM)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mathilde-walker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0009-0009-6590-3423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Titulaire d'un master recherche en philosophie, obtenu à l'Université Paul-Valéry (2022). Spécialisée en phénoménologie, études féministes et islamologie.</w:t>
      </w:r>
    </w:p>
    <w:p>
      <w:pPr>
        <w:numPr>
          <w:ilvl w:val="0"/>
          <w:numId w:val="2"/>
        </w:numPr>
      </w:pPr>
      <w:r>
        <w:rPr/>
        <w:t xml:space="preserve">Magasinière référente, relais catalogage et périodiques, contributrice signalement et dépôt DUMAS/HAL au SCD de l'Université de Montpellier (2025).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CB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2E2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walker" TargetMode="External"/><Relationship Id="rId9" Type="http://schemas.openxmlformats.org/officeDocument/2006/relationships/hyperlink" Target="https://orcid.org/0009-0009-6590-3423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Walker</dc:title>
  <dc:description>CV</dc:description>
  <dc:subject/>
  <cp:keywords/>
  <cp:category/>
  <cp:lastModifiedBy/>
  <dcterms:created xsi:type="dcterms:W3CDTF">2026-03-07T06:43:54+01:00</dcterms:created>
  <dcterms:modified xsi:type="dcterms:W3CDTF">2026-03-07T06:43:54+01:00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