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Renault Tinacci </w:t>
      </w:r>
      <w:r>
        <w:rPr>
          <w:color w:val="641e6e"/>
        </w:rPr>
        <w:t xml:space="preserve">Chargée de recherche INJEPChercheure associée au CERLIS/CNRS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sociologie, chargée de recherche à l'INJEP et  chercheure associée au CERLIS, Mathilde travaille sur le monde associatif ou plus largement l’économie sociale et solidaire. Ses travaux de recherche portent sur les engagements associatifs, la gouvernance des associations, les liens entre société civile et action publique, l’éducation à la citoyenneté ou la philanthropie au travers de l'étude du mécénat de compétences.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Qu’échange-t-on vraiment avec le mécénat de compétences</w:t>
              </w:r>
            </w:hyperlink>
          </w:p>
          <w:p>
            <w:pPr/>
            <w:hyperlink r:id="rId9" w:history="1">
              <w:r>
                <w:rPr>
                  <w:color w:val="#410a8c"/>
                  <w:u w:val="single"/>
                </w:rPr>
                <w:t xml:space="preserve">Mathilde Renault-Tinacci</w:t>
              </w:r>
            </w:hyperlink>
          </w:p>
          <w:p>
            <w:pPr/>
            <w:r>
              <w:rPr>
                <w:i w:val="1"/>
                <w:iCs w:val="1"/>
              </w:rPr>
              <w:t xml:space="preserve">Éducation permanente</w:t>
            </w:r>
            <w:r>
              <w:rPr/>
              <w:t xml:space="preserve">, 2023, N° 233 (4), pp.103-115. </w:t>
            </w:r>
            <w:hyperlink r:id="rId10" w:history="1">
              <w:r>
                <w:rPr>
                  <w:color w:val="#410a8c"/>
                  <w:u w:val="single"/>
                </w:rPr>
                <w:t xml:space="preserve">⟨10.3917/edpe.233.0103⟩</w:t>
              </w:r>
            </w:hyperlink>
          </w:p>
          <w:p>
            <w:pPr/>
            <w:r>
              <w:rPr/>
              <w:t xml:space="preserve">Article dans une revue</w:t>
            </w:r>
          </w:p>
          <w:p>
            <w:pPr/>
            <w:hyperlink r:id="rId8" w:history="1">
              <w:r>
                <w:rPr>
                  <w:color w:val="#410a8c"/>
                  <w:u w:val="single"/>
                </w:rPr>
                <w:t xml:space="preserve">hal-03979384v1</w:t>
              </w:r>
            </w:hyperlink>
          </w:p>
        </w:tc>
      </w:tr>
      <w:tr>
        <w:trPr/>
        <w:tc>
          <w:tcPr>
            <w:noWrap/>
          </w:tcPr>
          <w:p>
            <w:pPr>
              <w:spacing w:after="200"/>
            </w:pPr>
            <w:hyperlink r:id="rId11" w:history="1">
              <w:r>
                <w:rPr>
                  <w:color w:val="1e198e"/>
                  <w:b w:val="1"/>
                  <w:bCs w:val="1"/>
                  <w:u w:val="single"/>
                </w:rPr>
                <w:t xml:space="preserve">« On veut faire de la politique autrement », ou la fabrique d’un engagement politique sur mesure dans les associations parisiennes</w:t>
              </w:r>
            </w:hyperlink>
          </w:p>
          <w:p>
            <w:pPr/>
            <w:hyperlink r:id="rId9" w:history="1">
              <w:r>
                <w:rPr>
                  <w:color w:val="#410a8c"/>
                  <w:u w:val="single"/>
                </w:rPr>
                <w:t xml:space="preserve">Mathilde Renault-Tinacci</w:t>
              </w:r>
            </w:hyperlink>
          </w:p>
          <w:p>
            <w:pPr/>
            <w:r>
              <w:rPr>
                <w:i w:val="1"/>
                <w:iCs w:val="1"/>
              </w:rPr>
              <w:t xml:space="preserve">Participations - Revue de sciences sociales sur la démocratie et la citoyenneté</w:t>
            </w:r>
            <w:r>
              <w:rPr/>
              <w:t xml:space="preserve">, 2021, N° 30 (2), pp.221-247. </w:t>
            </w:r>
            <w:hyperlink r:id="rId12" w:history="1">
              <w:r>
                <w:rPr>
                  <w:color w:val="#410a8c"/>
                  <w:u w:val="single"/>
                </w:rPr>
                <w:t xml:space="preserve">⟨10.3917/parti.030.0221⟩</w:t>
              </w:r>
            </w:hyperlink>
          </w:p>
          <w:p>
            <w:pPr/>
            <w:r>
              <w:rPr/>
              <w:t xml:space="preserve">Article dans une revue</w:t>
            </w:r>
          </w:p>
          <w:p>
            <w:pPr/>
            <w:hyperlink r:id="rId11" w:history="1">
              <w:r>
                <w:rPr>
                  <w:color w:val="#410a8c"/>
                  <w:u w:val="single"/>
                </w:rPr>
                <w:t xml:space="preserve">hal-03979395v1</w:t>
              </w:r>
            </w:hyperlink>
          </w:p>
        </w:tc>
      </w:tr>
      <w:tr>
        <w:trPr/>
        <w:tc>
          <w:tcPr>
            <w:noWrap/>
          </w:tcPr>
          <w:p>
            <w:pPr>
              <w:spacing w:after="200"/>
            </w:pPr>
            <w:hyperlink r:id="rId13" w:history="1">
              <w:r>
                <w:rPr>
                  <w:color w:val="1e198e"/>
                  <w:b w:val="1"/>
                  <w:bCs w:val="1"/>
                  <w:u w:val="single"/>
                </w:rPr>
                <w:t xml:space="preserve">Le doctorat cifre à la croisée du monde académique et de l’action publique : quand l’intermédiation transforme la recherche</w:t>
              </w:r>
            </w:hyperlink>
          </w:p>
          <w:p>
            <w:pPr/>
            <w:hyperlink r:id="rId14" w:history="1">
              <w:r>
                <w:rPr>
                  <w:color w:val="#410a8c"/>
                  <w:u w:val="single"/>
                </w:rPr>
                <w:t xml:space="preserve">Mathilde Renault Tinacci</w:t>
              </w:r>
            </w:hyperlink>
          </w:p>
          <w:p>
            <w:pPr/>
            <w:r>
              <w:rPr>
                <w:i w:val="1"/>
                <w:iCs w:val="1"/>
              </w:rPr>
              <w:t xml:space="preserve">SociologieS</w:t>
            </w:r>
            <w:r>
              <w:rPr/>
              <w:t xml:space="preserve">, 2020, </w:t>
            </w:r>
            <w:hyperlink r:id="rId15" w:history="1">
              <w:r>
                <w:rPr>
                  <w:color w:val="#410a8c"/>
                  <w:u w:val="single"/>
                </w:rPr>
                <w:t xml:space="preserve">⟨10.4000/sociologies.14831⟩</w:t>
              </w:r>
            </w:hyperlink>
          </w:p>
          <w:p>
            <w:pPr/>
            <w:r>
              <w:rPr/>
              <w:t xml:space="preserve">Article dans une revue</w:t>
            </w:r>
          </w:p>
          <w:p>
            <w:pPr/>
            <w:hyperlink r:id="rId13" w:history="1">
              <w:r>
                <w:rPr>
                  <w:color w:val="#410a8c"/>
                  <w:u w:val="single"/>
                </w:rPr>
                <w:t xml:space="preserve">hal-03979434v1</w:t>
              </w:r>
            </w:hyperlink>
          </w:p>
        </w:tc>
      </w:tr>
      <w:tr>
        <w:trPr/>
        <w:tc>
          <w:tcPr>
            <w:noWrap/>
          </w:tcPr>
          <w:p>
            <w:pPr>
              <w:spacing w:after="200"/>
            </w:pPr>
            <w:hyperlink r:id="rId16" w:history="1">
              <w:r>
                <w:rPr>
                  <w:color w:val="1e198e"/>
                  <w:b w:val="1"/>
                  <w:bCs w:val="1"/>
                  <w:u w:val="single"/>
                </w:rPr>
                <w:t xml:space="preserve">L’association un creuset d’innovations démocratiques ?</w:t>
              </w:r>
            </w:hyperlink>
          </w:p>
          <w:p>
            <w:pPr/>
            <w:hyperlink r:id="rId17" w:history="1">
              <w:r>
                <w:rPr>
                  <w:color w:val="#410a8c"/>
                  <w:u w:val="single"/>
                </w:rPr>
                <w:t xml:space="preserve">Maïté Juan</w:t>
              </w:r>
            </w:hyperlink>
            <w:r>
              <w:rPr/>
              <w:t xml:space="preserve">,</w:t>
            </w:r>
            <w:hyperlink r:id="rId9" w:history="1">
              <w:r>
                <w:rPr>
                  <w:color w:val="#410a8c"/>
                  <w:u w:val="single"/>
                </w:rPr>
                <w:t xml:space="preserve">Mathilde Renault-Tinacci</w:t>
              </w:r>
            </w:hyperlink>
          </w:p>
          <w:p>
            <w:pPr/>
            <w:r>
              <w:rPr>
                <w:i w:val="1"/>
                <w:iCs w:val="1"/>
              </w:rPr>
              <w:t xml:space="preserve">Cahiers de l'action - Jeunesses, pratiques et territoires</w:t>
            </w:r>
            <w:r>
              <w:rPr/>
              <w:t xml:space="preserve">, 2019, 53, pp.7-12. </w:t>
            </w:r>
            <w:hyperlink r:id="rId18" w:history="1">
              <w:r>
                <w:rPr>
                  <w:color w:val="#410a8c"/>
                  <w:u w:val="single"/>
                </w:rPr>
                <w:t xml:space="preserve">⟨10.3917/cact.053.0007⟩</w:t>
              </w:r>
            </w:hyperlink>
          </w:p>
          <w:p>
            <w:pPr/>
            <w:r>
              <w:rPr/>
              <w:t xml:space="preserve">Article dans une revue</w:t>
            </w:r>
          </w:p>
          <w:p>
            <w:pPr/>
            <w:hyperlink r:id="rId16" w:history="1">
              <w:r>
                <w:rPr>
                  <w:color w:val="#410a8c"/>
                  <w:u w:val="single"/>
                </w:rPr>
                <w:t xml:space="preserve">hal-03979417v1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Mener des recherche-action dans des organisations de l’ESS, échanges de pratiques. Vers un séminaire des acteurs-chercheurs de l’ESS ?</w:t>
              </w:r>
            </w:hyperlink>
          </w:p>
          <w:p>
            <w:pPr/>
            <w:hyperlink r:id="rId20" w:history="1">
              <w:r>
                <w:rPr>
                  <w:color w:val="#410a8c"/>
                  <w:u w:val="single"/>
                </w:rPr>
                <w:t xml:space="preserve">Justine Ballon</w:t>
              </w:r>
            </w:hyperlink>
            <w:r>
              <w:rPr/>
              <w:t xml:space="preserve">,</w:t>
            </w:r>
            <w:hyperlink r:id="rId21" w:history="1">
              <w:r>
                <w:rPr>
                  <w:color w:val="#410a8c"/>
                  <w:u w:val="single"/>
                </w:rPr>
                <w:t xml:space="preserve">Florian Bares</w:t>
              </w:r>
            </w:hyperlink>
            <w:r>
              <w:rPr/>
              <w:t xml:space="preserve">,</w:t>
            </w:r>
            <w:hyperlink r:id="rId22" w:history="1">
              <w:r>
                <w:rPr>
                  <w:color w:val="#410a8c"/>
                  <w:u w:val="single"/>
                </w:rPr>
                <w:t xml:space="preserve">Maxime Lecoq</w:t>
              </w:r>
            </w:hyperlink>
            <w:r>
              <w:rPr/>
              <w:t xml:space="preserve">,</w:t>
            </w:r>
            <w:hyperlink r:id="rId9" w:history="1">
              <w:r>
                <w:rPr>
                  <w:color w:val="#410a8c"/>
                  <w:u w:val="single"/>
                </w:rPr>
                <w:t xml:space="preserve">Mathilde Renault-Tinacci</w:t>
              </w:r>
            </w:hyperlink>
            <w:r>
              <w:rPr/>
              <w:t xml:space="preserve">,</w:t>
            </w:r>
            <w:hyperlink r:id="rId23" w:history="1">
              <w:r>
                <w:rPr>
                  <w:color w:val="#410a8c"/>
                  <w:u w:val="single"/>
                </w:rPr>
                <w:t xml:space="preserve">Floriant Covelli</w:t>
              </w:r>
            </w:hyperlink>
            <w:r>
              <w:rPr/>
              <w:t xml:space="preserve">et al.</w:t>
            </w:r>
          </w:p>
          <w:p>
            <w:pPr/>
            <w:r>
              <w:rPr>
                <w:i w:val="1"/>
                <w:iCs w:val="1"/>
              </w:rPr>
              <w:t xml:space="preserve">L es 21° rencontres du RIUESS</w:t>
            </w:r>
            <w:r>
              <w:rPr/>
              <w:t xml:space="preserve">, RIUESS, Jun 2022, Bordeaux, France</w:t>
            </w:r>
          </w:p>
          <w:p>
            <w:pPr/>
            <w:r>
              <w:rPr/>
              <w:t xml:space="preserve">Communication dans un congrès</w:t>
            </w:r>
          </w:p>
          <w:p>
            <w:pPr/>
            <w:hyperlink r:id="rId19" w:history="1">
              <w:r>
                <w:rPr>
                  <w:color w:val="#410a8c"/>
                  <w:u w:val="single"/>
                </w:rPr>
                <w:t xml:space="preserve">hal-03985547v1</w:t>
              </w:r>
            </w:hyperlink>
          </w:p>
        </w:tc>
      </w:tr>
      <w:tr>
        <w:trPr/>
        <w:tc>
          <w:tcPr>
            <w:noWrap/>
          </w:tcPr>
          <w:p>
            <w:pPr>
              <w:spacing w:after="200"/>
            </w:pPr>
            <w:hyperlink r:id="rId24" w:history="1">
              <w:r>
                <w:rPr>
                  <w:color w:val="1e198e"/>
                  <w:b w:val="1"/>
                  <w:bCs w:val="1"/>
                  <w:u w:val="single"/>
                </w:rPr>
                <w:t xml:space="preserve">Etre un jeune entrepreneur associatif à Paris : enquête sur un horizon citoyen</w:t>
              </w:r>
            </w:hyperlink>
          </w:p>
          <w:p>
            <w:pPr/>
            <w:hyperlink r:id="rId9" w:history="1">
              <w:r>
                <w:rPr>
                  <w:color w:val="#410a8c"/>
                  <w:u w:val="single"/>
                </w:rPr>
                <w:t xml:space="preserve">Mathilde Renault-Tinacci</w:t>
              </w:r>
            </w:hyperlink>
          </w:p>
          <w:p>
            <w:pPr/>
            <w:r>
              <w:rPr>
                <w:i w:val="1"/>
                <w:iCs w:val="1"/>
              </w:rPr>
              <w:t xml:space="preserve">2nd Polanyi-EMES International Seminar</w:t>
            </w:r>
            <w:r>
              <w:rPr/>
              <w:t xml:space="preserve">, EMES, May 2016, Paris, France</w:t>
            </w:r>
          </w:p>
          <w:p>
            <w:pPr/>
            <w:r>
              <w:rPr/>
              <w:t xml:space="preserve">Communication dans un congrès</w:t>
            </w:r>
          </w:p>
          <w:p>
            <w:pPr/>
            <w:hyperlink r:id="rId24" w:history="1">
              <w:r>
                <w:rPr>
                  <w:color w:val="#410a8c"/>
                  <w:u w:val="single"/>
                </w:rPr>
                <w:t xml:space="preserve">hal-01520658v1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participation associative des jeunes en France et en Italie</w:t>
              </w:r>
            </w:hyperlink>
          </w:p>
          <w:p>
            <w:pPr/>
            <w:hyperlink r:id="rId26" w:history="1">
              <w:r>
                <w:rPr>
                  <w:color w:val="#410a8c"/>
                  <w:u w:val="single"/>
                </w:rPr>
                <w:t xml:space="preserve">Massimo Angelo Zanetti</w:t>
              </w:r>
            </w:hyperlink>
            <w:r>
              <w:rPr/>
              <w:t xml:space="preserve">,</w:t>
            </w:r>
            <w:hyperlink r:id="rId14" w:history="1">
              <w:r>
                <w:rPr>
                  <w:color w:val="#410a8c"/>
                  <w:u w:val="single"/>
                </w:rPr>
                <w:t xml:space="preserve">Mathilde Renault Tinacci</w:t>
              </w:r>
            </w:hyperlink>
            <w:r>
              <w:rPr/>
              <w:t xml:space="preserve">,</w:t>
            </w:r>
            <w:hyperlink r:id="rId27" w:history="1">
              <w:r>
                <w:rPr>
                  <w:color w:val="#410a8c"/>
                  <w:u w:val="single"/>
                </w:rPr>
                <w:t xml:space="preserve">Matteo Cavallaro</w:t>
              </w:r>
            </w:hyperlink>
          </w:p>
          <w:p>
            <w:pPr/>
            <w:hyperlink r:id="rId28" w:history="1">
              <w:r>
                <w:rPr>
                  <w:color w:val="#410a8c"/>
                  <w:u w:val="single"/>
                </w:rPr>
                <w:t xml:space="preserve">L'Harmattan</w:t>
              </w:r>
            </w:hyperlink>
            <w:r>
              <w:rPr/>
              <w:t xml:space="preserve">, 2019, 978-88-7892-375-1</w:t>
            </w:r>
          </w:p>
          <w:p>
            <w:pPr/>
            <w:r>
              <w:rPr/>
              <w:t xml:space="preserve">Ouvrages</w:t>
            </w:r>
          </w:p>
          <w:p>
            <w:pPr/>
            <w:hyperlink r:id="rId25" w:history="1">
              <w:r>
                <w:rPr>
                  <w:color w:val="#410a8c"/>
                  <w:u w:val="single"/>
                </w:rPr>
                <w:t xml:space="preserve">hal-04270016v1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effets du mécénat de compétences en association sur les personnes impliquées et leurs parcours</w:t>
              </w:r>
            </w:hyperlink>
          </w:p>
          <w:p>
            <w:pPr/>
            <w:hyperlink r:id="rId14" w:history="1">
              <w:r>
                <w:rPr>
                  <w:color w:val="#410a8c"/>
                  <w:u w:val="single"/>
                </w:rPr>
                <w:t xml:space="preserve">Mathilde Renault Tinacci</w:t>
              </w:r>
            </w:hyperlink>
            <w:r>
              <w:rPr/>
              <w:t xml:space="preserve">,</w:t>
            </w:r>
            <w:hyperlink r:id="rId30" w:history="1">
              <w:r>
                <w:rPr>
                  <w:color w:val="#410a8c"/>
                  <w:u w:val="single"/>
                </w:rPr>
                <w:t xml:space="preserve">Ósia Alexandrina Vasconcelos</w:t>
              </w:r>
            </w:hyperlink>
          </w:p>
          <w:p>
            <w:pPr/>
            <w:r>
              <w:rPr/>
              <w:t xml:space="preserve">2020</w:t>
            </w:r>
          </w:p>
          <w:p>
            <w:pPr/>
            <w:r>
              <w:rPr/>
              <w:t xml:space="preserve">Autre publication scientifique</w:t>
            </w:r>
          </w:p>
          <w:p>
            <w:pPr/>
            <w:hyperlink r:id="rId29" w:history="1">
              <w:r>
                <w:rPr>
                  <w:color w:val="#410a8c"/>
                  <w:u w:val="single"/>
                </w:rPr>
                <w:t xml:space="preserve">hal-02573875v1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TERRAIN ASSOCIATIF ET L'ENTRETIEN INDIVIDUEL : QUESTIONS DE MÉTHODE</w:t>
              </w:r>
            </w:hyperlink>
          </w:p>
          <w:p>
            <w:pPr/>
            <w:hyperlink r:id="rId14" w:history="1">
              <w:r>
                <w:rPr>
                  <w:color w:val="#410a8c"/>
                  <w:u w:val="single"/>
                </w:rPr>
                <w:t xml:space="preserve">Mathilde Renault Tinacci</w:t>
              </w:r>
            </w:hyperlink>
          </w:p>
          <w:p>
            <w:pPr/>
            <w:r>
              <w:rPr/>
              <w:t xml:space="preserve">2014</w:t>
            </w:r>
          </w:p>
          <w:p>
            <w:pPr/>
            <w:r>
              <w:rPr/>
              <w:t xml:space="preserve">Pré-publication, Document de travail</w:t>
            </w:r>
          </w:p>
          <w:p>
            <w:pPr/>
            <w:hyperlink r:id="rId31" w:history="1">
              <w:r>
                <w:rPr>
                  <w:color w:val="#410a8c"/>
                  <w:u w:val="single"/>
                </w:rPr>
                <w:t xml:space="preserve">hal-01520686v1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Expériences de mécénat de compétences en association : une forme particulière d’engagement ? Enquête exploratoire</w:t>
              </w:r>
            </w:hyperlink>
          </w:p>
          <w:p>
            <w:pPr/>
            <w:hyperlink r:id="rId14" w:history="1">
              <w:r>
                <w:rPr>
                  <w:color w:val="#410a8c"/>
                  <w:u w:val="single"/>
                </w:rPr>
                <w:t xml:space="preserve">Mathilde Renault Tinacci</w:t>
              </w:r>
            </w:hyperlink>
            <w:r>
              <w:rPr/>
              <w:t xml:space="preserve">,</w:t>
            </w:r>
            <w:hyperlink r:id="rId33" w:history="1">
              <w:r>
                <w:rPr>
                  <w:color w:val="#410a8c"/>
                  <w:u w:val="single"/>
                </w:rPr>
                <w:t xml:space="preserve">Ósia Vasconcelos</w:t>
              </w:r>
            </w:hyperlink>
          </w:p>
          <w:p>
            <w:pPr/>
            <w:r>
              <w:rPr/>
              <w:t xml:space="preserve">Injep. 2020</w:t>
            </w:r>
          </w:p>
          <w:p>
            <w:pPr/>
            <w:r>
              <w:rPr/>
              <w:t xml:space="preserve">Rapport</w:t>
            </w:r>
          </w:p>
          <w:p>
            <w:pPr/>
            <w:hyperlink r:id="rId32" w:history="1">
              <w:r>
                <w:rPr>
                  <w:color w:val="#410a8c"/>
                  <w:u w:val="single"/>
                </w:rPr>
                <w:t xml:space="preserve">hal-03979407v1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79384v1" TargetMode="External"/><Relationship Id="rId9" Type="http://schemas.openxmlformats.org/officeDocument/2006/relationships/hyperlink" Target="https://hal.science/search/index/?q=*&amp;authFullName_s=Mathilde Renault-Tinacci" TargetMode="External"/><Relationship Id="rId10" Type="http://schemas.openxmlformats.org/officeDocument/2006/relationships/hyperlink" Target="https://dx.doi.org/10.3917/edpe.233.0103" TargetMode="External"/><Relationship Id="rId11" Type="http://schemas.openxmlformats.org/officeDocument/2006/relationships/hyperlink" Target="https://hal.science/hal-03979395v1" TargetMode="External"/><Relationship Id="rId12" Type="http://schemas.openxmlformats.org/officeDocument/2006/relationships/hyperlink" Target="https://dx.doi.org/10.3917/parti.030.0221" TargetMode="External"/><Relationship Id="rId13" Type="http://schemas.openxmlformats.org/officeDocument/2006/relationships/hyperlink" Target="https://hal.science/hal-03979434v1" TargetMode="External"/><Relationship Id="rId14" Type="http://schemas.openxmlformats.org/officeDocument/2006/relationships/hyperlink" Target="https://hal.science/search/index/?q=*&amp;authFullName_s=Mathilde Renault Tinacci" TargetMode="External"/><Relationship Id="rId15" Type="http://schemas.openxmlformats.org/officeDocument/2006/relationships/hyperlink" Target="https://dx.doi.org/10.4000/sociologies.14831" TargetMode="External"/><Relationship Id="rId16" Type="http://schemas.openxmlformats.org/officeDocument/2006/relationships/hyperlink" Target="https://hal.science/hal-03979417v1" TargetMode="External"/><Relationship Id="rId17" Type="http://schemas.openxmlformats.org/officeDocument/2006/relationships/hyperlink" Target="https://hal.science/search/index/?q=*&amp;authFullName_s=Ma&#239;t&#233; Juan" TargetMode="External"/><Relationship Id="rId18" Type="http://schemas.openxmlformats.org/officeDocument/2006/relationships/hyperlink" Target="https://dx.doi.org/10.3917/cact.053.0007" TargetMode="External"/><Relationship Id="rId19" Type="http://schemas.openxmlformats.org/officeDocument/2006/relationships/hyperlink" Target="https://hal.science/hal-03985547v1" TargetMode="External"/><Relationship Id="rId20" Type="http://schemas.openxmlformats.org/officeDocument/2006/relationships/hyperlink" Target="https://hal.science/search/index/?q=*&amp;authFullName_s=Justine Ballon" TargetMode="External"/><Relationship Id="rId21" Type="http://schemas.openxmlformats.org/officeDocument/2006/relationships/hyperlink" Target="https://hal.science/search/index/?q=*&amp;authFullName_s=Florian Bares" TargetMode="External"/><Relationship Id="rId22" Type="http://schemas.openxmlformats.org/officeDocument/2006/relationships/hyperlink" Target="https://hal.science/search/index/?q=*&amp;authFullName_s=Maxime Lecoq" TargetMode="External"/><Relationship Id="rId23" Type="http://schemas.openxmlformats.org/officeDocument/2006/relationships/hyperlink" Target="https://hal.science/search/index/?q=*&amp;authFullName_s=Floriant Covelli" TargetMode="External"/><Relationship Id="rId24" Type="http://schemas.openxmlformats.org/officeDocument/2006/relationships/hyperlink" Target="https://u-paris.hal.science/hal-01520658v1" TargetMode="External"/><Relationship Id="rId25" Type="http://schemas.openxmlformats.org/officeDocument/2006/relationships/hyperlink" Target="https://hal.science/hal-04270016v1" TargetMode="External"/><Relationship Id="rId26" Type="http://schemas.openxmlformats.org/officeDocument/2006/relationships/hyperlink" Target="https://hal.science/search/index/?q=*&amp;authFullName_s=Massimo Angelo Zanetti" TargetMode="External"/><Relationship Id="rId27" Type="http://schemas.openxmlformats.org/officeDocument/2006/relationships/hyperlink" Target="https://hal.science/search/index/?q=*&amp;authFullName_s=Matteo Cavallaro" TargetMode="External"/><Relationship Id="rId28" Type="http://schemas.openxmlformats.org/officeDocument/2006/relationships/hyperlink" Target="https://univda.iris.cineca.it/handle/20.500.14087/7624?mode=full" TargetMode="External"/><Relationship Id="rId29" Type="http://schemas.openxmlformats.org/officeDocument/2006/relationships/hyperlink" Target="https://cnam.hal.science/hal-02573875v1" TargetMode="External"/><Relationship Id="rId30" Type="http://schemas.openxmlformats.org/officeDocument/2006/relationships/hyperlink" Target="https://hal.science/search/index/?q=*&amp;authFullName_s=&#211;sia Alexandrina Vasconcelos" TargetMode="External"/><Relationship Id="rId31" Type="http://schemas.openxmlformats.org/officeDocument/2006/relationships/hyperlink" Target="https://u-paris.hal.science/hal-01520686v1" TargetMode="External"/><Relationship Id="rId32" Type="http://schemas.openxmlformats.org/officeDocument/2006/relationships/hyperlink" Target="https://hal.science/hal-03979407v1" TargetMode="External"/><Relationship Id="rId33" Type="http://schemas.openxmlformats.org/officeDocument/2006/relationships/hyperlink" Target="https://hal.science/search/index/?q=*&amp;authFullName_s=&#211;sia Vasconcelos"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Renault Tinacci</dc:title>
  <dc:description>CV</dc:description>
  <dc:subject/>
  <cp:keywords/>
  <cp:category/>
  <cp:lastModifiedBy/>
  <dcterms:created xsi:type="dcterms:W3CDTF">2026-03-04T00:57:13+01:00</dcterms:created>
  <dcterms:modified xsi:type="dcterms:W3CDTF">2026-03-04T00:57:13+01:00</dcterms:modified>
</cp:coreProperties>
</file>

<file path=docProps/custom.xml><?xml version="1.0" encoding="utf-8"?>
<Properties xmlns="http://schemas.openxmlformats.org/officeDocument/2006/custom-properties" xmlns:vt="http://schemas.openxmlformats.org/officeDocument/2006/docPropsVTypes"/>
</file>