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Mattia Bonasia </w:t>
      </w:r>
      <w:r>
        <w:rPr>
          <w:color w:val="641e6e"/>
        </w:rPr>
        <w:t xml:space="preserve">Maître de langue – UFR Etudes Italiennes, Sorbonne UniversitéDocteur en Littérature Générale et Comparée, Sapienza Università di Roma –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mattia-bonasia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0000-0002-1398-442X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292193513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etiche e politiche della traduzione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Mattia Bonasia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Novecento transnazionale. Letterature, arti e culture </w:t>
            </w:r>
            <w:r>
              <w:rPr/>
              <w:t xml:space="preserve">, 2026, 10, pp.14-26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Alessandro Raveggi, Il Romanzo di Babele. La svolta multilingue della letteratura, Venezia, Marsilio,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Mattia Bonasia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2025, 5, pp.218-222.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⟨10.48611/isbn.978-2-406-19155-1.p.0205⟩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Speed, Rhythm and Language in Niccolò Ammaniti’s Che la festa cominci and Jhumpa Lahiri’s In altre parole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Mattia Bonasia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Enthymema</w:t>
            </w:r>
            <w:r>
              <w:rPr/>
              <w:t xml:space="preserve">, 2025, 36, pp.270-280.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⟨10.54103/2037-2426/24310⟩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de la traduction de Luigi Meneghello, Entretien avec Christophe Mileschi, par Mattia Bonasia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Mattia Bonasia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Mileschi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2025, 26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⟨10.58282/acta.19035⟩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Gloria Scarfone, Anatomia del personaggio romanzesco. Storia, forme e teorie di una categoria letteraria (Carocci, 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Mattia Bonasia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Italianistica. Rivista di letteratura italiana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genere del romanzo nell’era della globalizzazione: tra global novel e romanzo-mondo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Mattia Bonasia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Comparatismi </w:t>
            </w:r>
            <w:r>
              <w:rPr/>
              <w:t xml:space="preserve">, 2025, 10, pp.37-51.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⟨10.14672/20253092⟩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ligne Cervantes-Rabelais du roman contemporain. &amp;quot;Tout-monde&amp;quot; (1993) d’Édouard Glissant et &amp;quot;Quichotte&amp;quot; (2019) de Salman Rushdie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Mattia Bonasia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CompLit. Journal of European Literature, Arts and Society</w:t>
            </w:r>
            <w:r>
              <w:rPr/>
              <w:t xml:space="preserve">, 2025, 2 (8), pp.157-188.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⟨10.48611/isbn.978-2-406-18922-0.p.0157⟩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Transculturalità, identità-relazione e rizomatizzazione autoriale in Édouard Glissant, Luigi Meneghello e Salman Rushdie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Mattia Bonasia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Novecento transnazionale. Letterature, arti e culture </w:t>
            </w:r>
            <w:r>
              <w:rPr/>
              <w:t xml:space="preserve">, 2025, 9, pp.13-27.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⟨10.13133/2532-1994/19079⟩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nuova regione del mondo. L’utopia mondialista di Édouard Glissant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Mattia Bonasia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2024, 27 (14), pp.373-392.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⟨10.13125/2039-6597/5801⟩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Glissant e Salman Rushdie. Pensare il mondo, scrivere il mondo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Mattia Bonasia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Enthymema</w:t>
            </w:r>
            <w:r>
              <w:rPr/>
              <w:t xml:space="preserve">, 2023, 32, pp.65-85.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⟨10.54103/2037-2426/20204⟩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Leggere &amp;quot;Libera nos a malo&amp;quot; e &amp;quot;Pomo pero&amp;quot; di Luigi Meneghello attraverso la &amp;quot;Poétique de la Relation&amp;quot; di Édouard Glissant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Mattia Bonasia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(e testi) italiani : semestrale del Dipartimento di Italianistica e Spettacolo</w:t>
            </w:r>
            <w:r>
              <w:rPr/>
              <w:t xml:space="preserve">, 2023, 50, pp.113-145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morte dell’autore, poesia collettiva e multilinguismo. Edoardo Sanguineti e l’esperienza di &amp;quot;Renga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Mattia Bonasia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L'illuminista</w:t>
            </w:r>
            <w:r>
              <w:rPr/>
              <w:t xml:space="preserve">, 2023, 66,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Daniele Comberiati – Chiara Mengozzi (eds.), Storie condivise nell’Italia contemporanea. Narrazioni e performance transculturali, Roma, Carocci,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Mattia Bonasia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2023, XIII (25), pp.249-254.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⟨10.13125/2039-6597/5726⟩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Lasciate socchiuse le porte. Mobilità, attraversamenti, sconfinamenti, sous la direction de Beniamino Della Gala, Adrien Frenay, Filippo Milani, Lucia Quaquarelli, Roma, Armando Editore,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Mattia Bonasia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Osservatorio Bibliografico della Letteratura Italiana Otto-novecentesca</w:t>
            </w:r>
            <w:r>
              <w:rPr/>
              <w:t xml:space="preserve">, 2022, 45, pp.319-322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Luciano Zampese, «S’incomincia con un temporale». Guida a Libera nos a malo di Luigi Meneghello, Roma, Carocci Editore,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Mattia Bonasia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Osservatorio Bibliografico della Letteratura Italiana Otto-novecentesca</w:t>
            </w:r>
            <w:r>
              <w:rPr/>
              <w:t xml:space="preserve">, 2022, 45, pp.405-408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Elementi joyciani in Cesare Pavese. Ritematizzazione dell'esilio attraverso la traduzione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Mattia Bonasia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Novecento transnazionale. Letterature, arti e culture </w:t>
            </w:r>
            <w:r>
              <w:rPr/>
              <w:t xml:space="preserve">, 2021, 5 (2), pp.229-241.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⟨10.13133/2532-1994/17344⟩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hal-05302229v1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 aperta, opera incompiuta. Forme e questioni del non-finito letterario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Mattia Bonasia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Alessandro Canazza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Annamaria Elia</w:t>
              </w:r>
            </w:hyperlink>
          </w:p>
          <w:p>
            <w:pPr/>
            <w:r>
              <w:rPr/>
              <w:t xml:space="preserve">Carocci,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hal-05515890v1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Letteratura Global. Uno stato dell'arte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Mattia Bonasia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Osservazioni sul romanzo contemporaneo. Materiali e strumenti per lo studio del romanzo dopo il 2000</w:t>
            </w:r>
            <w:r>
              <w:rPr/>
              <w:t xml:space="preserve">, tab edizioni, pp.309-317,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lettore della World Literature. Dal contrappunto di Said alla traduction agonique di Samoyault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Mattia Bonasia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Poteri della lettura. Pratiche, immagini, supporti</w:t>
            </w:r>
            <w:r>
              <w:rPr/>
              <w:t xml:space="preserve">, 1, Padova University Press, pp.543-557,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uno studio delle transizioni narrative in Il dispatrio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Mattia Bonasia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Meneghello 100</w:t>
            </w:r>
            <w:r>
              <w:rPr/>
              <w:t xml:space="preserve">, 77 (1), Firenze University Press, pp.79-91, 2024, Biblioteca di Studi di Filologia Moderna,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⟨10.36253/979-12-215-0565-8.12⟩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rinascita dell'autore in Roland Barthes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Mattia Bonasia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L’autorialità polimorfica. Dall’aedo all’algoritmo</w:t>
            </w:r>
            <w:r>
              <w:rPr/>
              <w:t xml:space="preserve">, Edizioni ETS, pp.173-183,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Meneghello e il romanzo in Italia, critica e scrittura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Mattia Bonasia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Meneghello 100</w:t>
            </w:r>
            <w:r>
              <w:rPr/>
              <w:t xml:space="preserve">, 77 (1), Firenze University Press, pp.353-365, 2024, Biblioteca di Studi di Filologia Moderna,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⟨10.36253/979-12-215-0565-8.39⟩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L'auctorialité transculturelle en contexte francophone: &amp;quot;Texaco&amp;quot; de Patrick Chamoiseau et &amp;quot;Mahagony&amp;quot; de Édouard Glissant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Mattia Bonasia</w:t>
              </w:r>
            </w:hyperlink>
          </w:p>
          <w:p>
            <w:pPr/>
            <w:r>
              <w:rPr/>
              <w:t xml:space="preserve">Alessandro Benucci; Silvia Contarini; Gonçalo Cordeiro; Graça Dos Santos; José Manuel Esteves. </w:t>
            </w:r>
            <w:r>
              <w:rPr>
                <w:i w:val="1"/>
                <w:iCs w:val="1"/>
              </w:rPr>
              <w:t xml:space="preserve">L'Europe transculturelle dans le monde global. Transcultural Europe in the Global World</w:t>
            </w:r>
            <w:r>
              <w:rPr/>
              <w:t xml:space="preserve">, Presses Universitaires de Paris Nanterre, pp.113-127, 2023, 978-2-84016-517-0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Prospettive transculturali nella letteratura comparata. Rapporti tra romanzo-mondo, identità-relazione e multilinguismo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Mattia Bonasia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Transculturalità: un concetto operativo in Europa?</w:t>
            </w:r>
            <w:r>
              <w:rPr/>
              <w:t xml:space="preserve">, Lithos, pp.139-164, 2023, 979-12-80197-68-9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hal-05308765v1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Luigi Meneghello: il dispatrio come rete culturale transnazionale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Mattia Bonasia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culturali in contesti d'eccezione: strategie di resistenza degli intellettuali e della scrittura</w:t>
            </w:r>
            <w:r>
              <w:rPr/>
              <w:t xml:space="preserve">, Mimesis, pp.181-198, 2023, 9791222303956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hal-05302329v1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Scritture della relazione. Comparazione tra Édouard Glissant, Luigi Meneghello e Salman Rushdie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Mattia Bonasia</w:t>
              </w:r>
            </w:hyperlink>
          </w:p>
          <w:p>
            <w:pPr/>
            <w:r>
              <w:rPr/>
              <w:t xml:space="preserve">Literature. Sorbonne Université; Università degli studi La Sapienza (Rome). Facoltà di lettere e filosofia, 2025. Italian.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2025SORUL076⟩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tel-05395022v1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Cases of Roman-monde: Salman Rushdie’s Midinight’s Children and Édouard Glissant’s Tout-monde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Mattia Bonasia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Congress of the ICLA</w:t>
            </w:r>
            <w:r>
              <w:rPr/>
              <w:t xml:space="preserve">, Jul 2022, Tbilisi, Georgia. pp.253-262,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⟨10.62119/icla.4.9027⟩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Luigi Meneghello, &amp;quot;Le trouble et le clair&amp;quot;, traduit de l'italien par Mattia Bonasia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Mattia Bonasia</w:t>
              </w:r>
            </w:hyperlink>
          </w:p>
          <w:p>
            <w:pPr/>
            <w:r>
              <w:rPr/>
              <w:t xml:space="preserve">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⟨10.58282/acta.18986⟩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hal-05515875v1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E50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ia-bonasia" TargetMode="External"/><Relationship Id="rId9" Type="http://schemas.openxmlformats.org/officeDocument/2006/relationships/hyperlink" Target="https://orcid.org/0000-0002-1398-442X" TargetMode="External"/><Relationship Id="rId10" Type="http://schemas.openxmlformats.org/officeDocument/2006/relationships/hyperlink" Target="https://www.idref.fr/292193513" TargetMode="External"/><Relationship Id="rId11" Type="http://schemas.openxmlformats.org/officeDocument/2006/relationships/hyperlink" Target="https://hal.science/hal-05571887v1" TargetMode="External"/><Relationship Id="rId12" Type="http://schemas.openxmlformats.org/officeDocument/2006/relationships/hyperlink" Target="https://hal.science/search/index/?q=*&amp;authFullName_s=Mattia Bonasia" TargetMode="External"/><Relationship Id="rId13" Type="http://schemas.openxmlformats.org/officeDocument/2006/relationships/hyperlink" Target="https://hal.science/hal-05518859v1" TargetMode="External"/><Relationship Id="rId14" Type="http://schemas.openxmlformats.org/officeDocument/2006/relationships/hyperlink" Target="https://dx.doi.org/10.48611/isbn.978-2-406-19155-1.p.0205" TargetMode="External"/><Relationship Id="rId15" Type="http://schemas.openxmlformats.org/officeDocument/2006/relationships/hyperlink" Target="https://hal.science/hal-05515907v1" TargetMode="External"/><Relationship Id="rId16" Type="http://schemas.openxmlformats.org/officeDocument/2006/relationships/hyperlink" Target="https://dx.doi.org/10.54103/2037-2426/24310" TargetMode="External"/><Relationship Id="rId17" Type="http://schemas.openxmlformats.org/officeDocument/2006/relationships/hyperlink" Target="https://hal.science/hal-05515880v1" TargetMode="External"/><Relationship Id="rId18" Type="http://schemas.openxmlformats.org/officeDocument/2006/relationships/hyperlink" Target="https://hal.science/search/index/?q=*&amp;authFullName_s=Christophe Mileschi" TargetMode="External"/><Relationship Id="rId19" Type="http://schemas.openxmlformats.org/officeDocument/2006/relationships/hyperlink" Target="https://dx.doi.org/10.58282/acta.19035" TargetMode="External"/><Relationship Id="rId20" Type="http://schemas.openxmlformats.org/officeDocument/2006/relationships/hyperlink" Target="https://hal.science/hal-05518865v1" TargetMode="External"/><Relationship Id="rId21" Type="http://schemas.openxmlformats.org/officeDocument/2006/relationships/hyperlink" Target="https://hal.science/hal-05515863v1" TargetMode="External"/><Relationship Id="rId22" Type="http://schemas.openxmlformats.org/officeDocument/2006/relationships/hyperlink" Target="https://dx.doi.org/10.14672/20253092" TargetMode="External"/><Relationship Id="rId23" Type="http://schemas.openxmlformats.org/officeDocument/2006/relationships/hyperlink" Target="https://hal.science/hal-05308783v1" TargetMode="External"/><Relationship Id="rId24" Type="http://schemas.openxmlformats.org/officeDocument/2006/relationships/hyperlink" Target="https://dx.doi.org/10.48611/isbn.978-2-406-18922-0.p.0157" TargetMode="External"/><Relationship Id="rId25" Type="http://schemas.openxmlformats.org/officeDocument/2006/relationships/hyperlink" Target="https://hal.science/hal-05515894v1" TargetMode="External"/><Relationship Id="rId26" Type="http://schemas.openxmlformats.org/officeDocument/2006/relationships/hyperlink" Target="https://dx.doi.org/10.13133/2532-1994/19079" TargetMode="External"/><Relationship Id="rId27" Type="http://schemas.openxmlformats.org/officeDocument/2006/relationships/hyperlink" Target="https://hal.science/hal-05308804v1" TargetMode="External"/><Relationship Id="rId28" Type="http://schemas.openxmlformats.org/officeDocument/2006/relationships/hyperlink" Target="https://dx.doi.org/10.13125/2039-6597/5801" TargetMode="External"/><Relationship Id="rId29" Type="http://schemas.openxmlformats.org/officeDocument/2006/relationships/hyperlink" Target="https://hal.science/hal-05308735v1" TargetMode="External"/><Relationship Id="rId30" Type="http://schemas.openxmlformats.org/officeDocument/2006/relationships/hyperlink" Target="https://dx.doi.org/10.54103/2037-2426/20204" TargetMode="External"/><Relationship Id="rId31" Type="http://schemas.openxmlformats.org/officeDocument/2006/relationships/hyperlink" Target="https://hal.science/hal-05308740v1" TargetMode="External"/><Relationship Id="rId32" Type="http://schemas.openxmlformats.org/officeDocument/2006/relationships/hyperlink" Target="https://hal.science/hal-05302306v1" TargetMode="External"/><Relationship Id="rId33" Type="http://schemas.openxmlformats.org/officeDocument/2006/relationships/hyperlink" Target="https://hal.science/hal-05518841v1" TargetMode="External"/><Relationship Id="rId34" Type="http://schemas.openxmlformats.org/officeDocument/2006/relationships/hyperlink" Target="https://dx.doi.org/10.13125/2039-6597/5726" TargetMode="External"/><Relationship Id="rId35" Type="http://schemas.openxmlformats.org/officeDocument/2006/relationships/hyperlink" Target="https://hal.science/hal-05518828v1" TargetMode="External"/><Relationship Id="rId36" Type="http://schemas.openxmlformats.org/officeDocument/2006/relationships/hyperlink" Target="https://hal.science/hal-05518835v1" TargetMode="External"/><Relationship Id="rId37" Type="http://schemas.openxmlformats.org/officeDocument/2006/relationships/hyperlink" Target="https://hal.science/hal-05302229v1" TargetMode="External"/><Relationship Id="rId38" Type="http://schemas.openxmlformats.org/officeDocument/2006/relationships/hyperlink" Target="https://dx.doi.org/10.13133/2532-1994/17344" TargetMode="External"/><Relationship Id="rId39" Type="http://schemas.openxmlformats.org/officeDocument/2006/relationships/hyperlink" Target="https://hal.science/hal-05515890v1" TargetMode="External"/><Relationship Id="rId40" Type="http://schemas.openxmlformats.org/officeDocument/2006/relationships/hyperlink" Target="https://hal.science/search/index/?q=*&amp;authFullName_s=Alessandro Canazza" TargetMode="External"/><Relationship Id="rId41" Type="http://schemas.openxmlformats.org/officeDocument/2006/relationships/hyperlink" Target="https://hal.science/search/index/?q=*&amp;authFullName_s=Annamaria Elia" TargetMode="External"/><Relationship Id="rId42" Type="http://schemas.openxmlformats.org/officeDocument/2006/relationships/hyperlink" Target="https://hal.science/hal-05515917v1" TargetMode="External"/><Relationship Id="rId43" Type="http://schemas.openxmlformats.org/officeDocument/2006/relationships/hyperlink" Target="https://hal.science/hal-05308800v1" TargetMode="External"/><Relationship Id="rId44" Type="http://schemas.openxmlformats.org/officeDocument/2006/relationships/hyperlink" Target="https://hal.science/hal-05515920v1" TargetMode="External"/><Relationship Id="rId45" Type="http://schemas.openxmlformats.org/officeDocument/2006/relationships/hyperlink" Target="https://dx.doi.org/10.36253/979-12-215-0565-8.12" TargetMode="External"/><Relationship Id="rId46" Type="http://schemas.openxmlformats.org/officeDocument/2006/relationships/hyperlink" Target="https://hal.science/hal-05308793v1" TargetMode="External"/><Relationship Id="rId47" Type="http://schemas.openxmlformats.org/officeDocument/2006/relationships/hyperlink" Target="https://hal.science/hal-05518809v1" TargetMode="External"/><Relationship Id="rId48" Type="http://schemas.openxmlformats.org/officeDocument/2006/relationships/hyperlink" Target="https://dx.doi.org/10.36253/979-12-215-0565-8.39" TargetMode="External"/><Relationship Id="rId49" Type="http://schemas.openxmlformats.org/officeDocument/2006/relationships/hyperlink" Target="https://hal.science/hal-05308748v1" TargetMode="External"/><Relationship Id="rId50" Type="http://schemas.openxmlformats.org/officeDocument/2006/relationships/hyperlink" Target="https://hal.science/hal-05308765v1" TargetMode="External"/><Relationship Id="rId51" Type="http://schemas.openxmlformats.org/officeDocument/2006/relationships/hyperlink" Target="https://hal.science/hal-05302329v1" TargetMode="External"/><Relationship Id="rId52" Type="http://schemas.openxmlformats.org/officeDocument/2006/relationships/hyperlink" Target="https://theses.hal.science/tel-05395022v1" TargetMode="External"/><Relationship Id="rId53" Type="http://schemas.openxmlformats.org/officeDocument/2006/relationships/hyperlink" Target="https://www.theses.fr/2025SORUL076" TargetMode="External"/><Relationship Id="rId54" Type="http://schemas.openxmlformats.org/officeDocument/2006/relationships/hyperlink" Target="https://hal.science/hal-05308789v1" TargetMode="External"/><Relationship Id="rId55" Type="http://schemas.openxmlformats.org/officeDocument/2006/relationships/hyperlink" Target="https://dx.doi.org/10.62119/icla.4.9027" TargetMode="External"/><Relationship Id="rId56" Type="http://schemas.openxmlformats.org/officeDocument/2006/relationships/hyperlink" Target="https://hal.science/hal-05515875v1" TargetMode="External"/><Relationship Id="rId57" Type="http://schemas.openxmlformats.org/officeDocument/2006/relationships/hyperlink" Target="https://dx.doi.org/10.58282/acta.18986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Mattia Bonasia</dc:title>
  <dc:description>CV</dc:description>
  <dc:subject/>
  <cp:keywords/>
  <cp:category/>
  <cp:lastModifiedBy/>
  <dcterms:created xsi:type="dcterms:W3CDTF">2026-05-03T14:41:57+02:00</dcterms:created>
  <dcterms:modified xsi:type="dcterms:W3CDTF">2026-05-03T14:41:57+02:00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