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Marin Mauger </w:t>
      </w:r>
      <w:r>
        <w:rPr>
          <w:color w:val="641e6e"/>
        </w:rPr>
        <w:t xml:space="preserve">Membre scientifique à l'École française de Rome (section Antiquité)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mauger-marin</w:t>
        </w:r>
      </w:hyperlink>
    </w:p>
    <w:p>
      <w:pPr>
        <w:numPr>
          <w:ilvl w:val="0"/>
          <w:numId w:val="1"/>
        </w:numPr>
      </w:pPr>
      <w:r>
        <w:rPr/>
        <w:t xml:space="preserve"> ORCID : </w:t>
      </w:r>
      <w:hyperlink r:id="rId9" w:history="1">
        <w:r>
          <w:rPr>
            <w:color w:val="#410a8c"/>
            <w:u w:val="single"/>
          </w:rPr>
          <w:t xml:space="preserve">0009-0003-1451-2496</w:t>
        </w:r>
      </w:hyperlink>
    </w:p>
    <w:p>
      <w:pPr>
        <w:numPr>
          <w:ilvl w:val="0"/>
          <w:numId w:val="1"/>
        </w:numPr>
      </w:pPr>
      <w:r>
        <w:rPr/>
        <w:t xml:space="preserve"> IdRef : </w:t>
      </w:r>
      <w:hyperlink r:id="rId10" w:history="1">
        <w:r>
          <w:rPr>
            <w:color w:val="#410a8c"/>
            <w:u w:val="single"/>
          </w:rPr>
          <w:t xml:space="preserve">258564660</w:t>
        </w:r>
      </w:hyperlink>
    </w:p>
    <w:p>
      <w:pPr>
        <w:numPr>
          <w:ilvl w:val="0"/>
          <w:numId w:val="1"/>
        </w:numPr>
      </w:pPr>
      <w:r>
        <w:rPr/>
        <w:t xml:space="preserve"> VIAF : </w:t>
      </w:r>
      <w:hyperlink r:id="rId11" w:history="1">
        <w:r>
          <w:rPr>
            <w:color w:val="#410a8c"/>
            <w:u w:val="single"/>
          </w:rPr>
          <w:t xml:space="preserve">79163935962600830034</w:t>
        </w:r>
      </w:hyperlink>
    </w:p>
    <w:p>
      <w:pPr>
        <w:spacing w:before="600"/>
      </w:pPr>
    </w:p>
    <w:p>
      <w:pPr>
        <w:pStyle w:val="Heading2"/>
      </w:pPr>
      <w:r>
        <w:rPr>
          <w:color w:val="1e198e"/>
          <w:b w:val="1"/>
          <w:bCs w:val="1"/>
        </w:rPr>
        <w:t xml:space="preserve">Présentation</w:t>
      </w:r>
    </w:p>
    <w:p>
      <w:pPr>
        <w:spacing w:after="100"/>
      </w:pPr>
    </w:p>
    <w:p>
      <w:pPr>
        <w:pStyle w:val="Heading2"/>
      </w:pPr>
      <w:r>
        <w:rPr>
          <w:b w:val="1"/>
          <w:bCs w:val="1"/>
        </w:rPr>
        <w:t xml:space="preserve">Présentation générale :</w:t>
      </w:r>
    </w:p>
    <w:p>
      <w:pPr/>
      <w:r>
        <w:rPr/>
        <w:t xml:space="preserve">Docteur en histoire ancienne de l'Université de Bretagne Occidentale, j'ai soutenu en 2022 une thèse intitulée « Honorer les dieux au foyer : les cultes domestiques en Gaule romaine », menée sous la direction de Valérie Huet, professeure en histoire ancienne et en anthropologie des images.</w:t>
      </w:r>
    </w:p>
    <w:p>
      <w:pPr/>
      <w:r>
        <w:rPr/>
        <w:t xml:space="preserve">Je suis actuellement membre scientifique de l’École française de Rome, où je réalise un projet intitulé : « Le culte des Lares en Italie et l’évolution des rapports de sociabilité à la période impériale ».</w:t>
      </w:r>
    </w:p>
    <w:p>
      <w:pPr/>
      <w:r>
        <w:rPr/>
        <w:t xml:space="preserve">De manière plus générale, mes recherches se concentrent sur la religion romaine et plus particulièrement sur les articulations entre le culte public et le culte privé, à travers différents terrains d’étude, principalement la Gaule et l'Italie, mais aussi plus largement sur l'Occident romain. Mon approche scientifique s'appuie sur une double formation en histoire et en archéologie et sur les outils et les concepts de l'anthropologie sociale et culturelle.</w:t>
      </w:r>
    </w:p>
    <w:p>
      <w:pPr/>
      <w:r>
        <w:rPr/>
        <w:t xml:space="preserve">En somme, mes contributions s’articulent autour de trois principaux axes :</w:t>
      </w:r>
    </w:p>
    <w:p>
      <w:pPr>
        <w:numPr>
          <w:ilvl w:val="0"/>
          <w:numId w:val="2"/>
        </w:numPr>
      </w:pPr>
      <w:r>
        <w:rPr/>
        <w:t xml:space="preserve">Une recherche sur les cultes publics et privés, à travers leurs influences et leurs interactions.</w:t>
      </w:r>
    </w:p>
    <w:p>
      <w:pPr>
        <w:numPr>
          <w:ilvl w:val="0"/>
          <w:numId w:val="2"/>
        </w:numPr>
      </w:pPr>
      <w:r>
        <w:rPr/>
        <w:t xml:space="preserve">Une recherche sur les images et leur utilisation dans la construction d’un langage cultuel et spatial.</w:t>
      </w:r>
    </w:p>
    <w:p>
      <w:pPr>
        <w:numPr>
          <w:ilvl w:val="0"/>
          <w:numId w:val="2"/>
        </w:numPr>
      </w:pPr>
      <w:r>
        <w:rPr/>
        <w:t xml:space="preserve">Une recherche historiographique centrée sur la perception et la réception de la religion romaine, avec une attention précise portée aux folkloristes et aux premiers ethnographes.</w:t>
      </w:r>
    </w:p>
    <w:p>
      <w:pPr>
        <w:pStyle w:val="Heading2"/>
      </w:pPr>
      <w:r>
        <w:rPr>
          <w:b w:val="1"/>
          <w:bCs w:val="1"/>
        </w:rPr>
        <w:t xml:space="preserve">Projets de recherche :</w:t>
      </w:r>
    </w:p>
    <w:p>
      <w:pPr/>
      <w:r>
        <w:rPr>
          <w:b w:val="1"/>
          <w:bCs w:val="1"/>
          <w:i w:val="1"/>
          <w:iCs w:val="1"/>
        </w:rPr>
        <w:t xml:space="preserve">Doctorat – Honorer les dieux au foyer : les cultes domestiques en Gaule romaine</w:t>
      </w:r>
    </w:p>
    <w:p>
      <w:pPr/>
      <w:r>
        <w:rPr/>
        <w:t xml:space="preserve">L’absence de synthèse sur les cultes domestiques en Gaule romaine avait amené à interpréter la documentation à partir d’un référentiel celtique fantasmé ou, à l’inverse, d’une comparaison systématique avec les cités vésuviennes. Cette thèse avait donc pour objectif de constituer un corpus d’attestations cultuelles mises au jour dans un contexte domestique avéré. À partir des outils de l’anthropologie sociale et culturelle, l’étude de ce corpus a permis d’approcher l’organisation du sacré au sein des maisons de Gaule et de redéfinir la corrélation entre les espaces domestiques et cultuels.</w:t>
      </w:r>
    </w:p>
    <w:p>
      <w:pPr/>
      <w:r>
        <w:rPr>
          <w:b w:val="1"/>
          <w:bCs w:val="1"/>
          <w:i w:val="1"/>
          <w:iCs w:val="1"/>
        </w:rPr>
        <w:t xml:space="preserve">Projet de recherche post-doctoral – Le culte des Lares en Italie et l’évolution des rapports de sociabilité à la période impériale</w:t>
      </w:r>
    </w:p>
    <w:p>
      <w:pPr/>
      <w:r>
        <w:rPr/>
        <w:t xml:space="preserve">Les Lares sont des divinités territoriales et à ce titre ils protègent un espace ainsi que la communauté qui y réside : la maison et la famille, le quartier et le voisinage, la ville et les citoyens. Ce jeu d’échelle offre aux dévots une protection continue au sein des espaces qu’ils fréquentent au quotidien. Dès lors, l’ambition du projet est de mettre en évidence le caractère structurant du culte des Lares dans la construction sociale des familles italiennes à travers les différents espaces qu’elles investissent. Grâce aux outils de l’anthropologie de l’espace, l’objectif est de renouveler les connaissances sur ces divinités, sur leur culte et sur leurs implications dans les rapports de sociabilité, certes au sein de la maison, mais également à l’extérieur, à travers les relations tissées entre les familles à l’échelle du quartier ou de la cité.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REVIEW: Francesca Prescendi, Françoise Van Haeperen, Petits dieux des Romains et leurs voisins. Enquête comparatiste sur les hiérarchies divines dans les cultures romaines, italiques et grecques. Bibliothèque de l'Ecole des Hautes Etudes - Sciences religieuses, 206. Turnhout: Brepols, 2024</w:t>
              </w:r>
            </w:hyperlink>
          </w:p>
          <w:p>
            <w:pPr/>
            <w:hyperlink r:id="rId13" w:history="1">
              <w:r>
                <w:rPr>
                  <w:color w:val="#410a8c"/>
                  <w:u w:val="single"/>
                </w:rPr>
                <w:t xml:space="preserve">Marin Mauger</w:t>
              </w:r>
            </w:hyperlink>
          </w:p>
          <w:p>
            <w:pPr/>
            <w:r>
              <w:rPr>
                <w:i w:val="1"/>
                <w:iCs w:val="1"/>
              </w:rPr>
              <w:t xml:space="preserve">Bryn Mawr Classical Review</w:t>
            </w:r>
            <w:r>
              <w:rPr/>
              <w:t xml:space="preserve">, 2025, BMCR 2025.09.54</w:t>
            </w:r>
          </w:p>
          <w:p>
            <w:pPr/>
            <w:r>
              <w:rPr/>
              <w:t xml:space="preserve">Article dans une revue</w:t>
            </w:r>
            <w:r>
              <w:rPr/>
              <w:t xml:space="preserve"> (compte-rendu de lecture)</w:t>
            </w:r>
          </w:p>
          <w:p>
            <w:pPr/>
            <w:hyperlink r:id="rId12" w:history="1">
              <w:r>
                <w:rPr>
                  <w:color w:val="#410a8c"/>
                  <w:u w:val="single"/>
                </w:rPr>
                <w:t xml:space="preserve">hal-05478003v1</w:t>
              </w:r>
            </w:hyperlink>
          </w:p>
        </w:tc>
      </w:tr>
      <w:tr>
        <w:trPr/>
        <w:tc>
          <w:tcPr>
            <w:noWrap/>
          </w:tcPr>
          <w:p>
            <w:pPr>
              <w:spacing w:after="200"/>
            </w:pPr>
            <w:hyperlink r:id="rId14" w:history="1">
              <w:r>
                <w:rPr>
                  <w:color w:val="1e198e"/>
                  <w:b w:val="1"/>
                  <w:bCs w:val="1"/>
                  <w:u w:val="single"/>
                </w:rPr>
                <w:t xml:space="preserve">Les gardiens de la maison. Représentations animales et organisation spatiale : le cas des images de chien à Pompéi</w:t>
              </w:r>
            </w:hyperlink>
          </w:p>
          <w:p>
            <w:pPr/>
            <w:hyperlink r:id="rId13" w:history="1">
              <w:r>
                <w:rPr>
                  <w:color w:val="#410a8c"/>
                  <w:u w:val="single"/>
                </w:rPr>
                <w:t xml:space="preserve">Marin Mauger</w:t>
              </w:r>
            </w:hyperlink>
          </w:p>
          <w:p>
            <w:pPr/>
            <w:r>
              <w:rPr>
                <w:i w:val="1"/>
                <w:iCs w:val="1"/>
              </w:rPr>
              <w:t xml:space="preserve">Mètis. Anthropologie des mondes grecs anciens</w:t>
            </w:r>
            <w:r>
              <w:rPr/>
              <w:t xml:space="preserve">, 2024, 22, pp.287-311. </w:t>
            </w:r>
            <w:hyperlink r:id="rId15" w:history="1">
              <w:r>
                <w:rPr>
                  <w:color w:val="#410a8c"/>
                  <w:u w:val="single"/>
                </w:rPr>
                <w:t xml:space="preserve">⟨10.4000/12sbc⟩</w:t>
              </w:r>
            </w:hyperlink>
          </w:p>
          <w:p>
            <w:pPr/>
            <w:r>
              <w:rPr/>
              <w:t xml:space="preserve">Article dans une revue</w:t>
            </w:r>
          </w:p>
          <w:p>
            <w:pPr/>
            <w:hyperlink r:id="rId14" w:history="1">
              <w:r>
                <w:rPr>
                  <w:color w:val="#410a8c"/>
                  <w:u w:val="single"/>
                </w:rPr>
                <w:t xml:space="preserve">hal-04813253v1</w:t>
              </w:r>
            </w:hyperlink>
          </w:p>
        </w:tc>
      </w:tr>
      <w:tr>
        <w:trPr/>
        <w:tc>
          <w:tcPr>
            <w:noWrap/>
          </w:tcPr>
          <w:p>
            <w:pPr>
              <w:spacing w:after="200"/>
            </w:pPr>
            <w:hyperlink r:id="rId16" w:history="1">
              <w:r>
                <w:rPr>
                  <w:color w:val="1e198e"/>
                  <w:b w:val="1"/>
                  <w:bCs w:val="1"/>
                  <w:u w:val="single"/>
                </w:rPr>
                <w:t xml:space="preserve">REVIEW: (D.) Ackermann, (Y.) Lafond, (A.) Vincent (edd.) Pratiques religieuses, mémoire et identités dans le monde gréco-romain. Actes du colloque tenu à Poitiers du 9 au 11 mai 2019. Rennes: Presses Universitaires de Rennes, 2022</w:t>
              </w:r>
            </w:hyperlink>
          </w:p>
          <w:p>
            <w:pPr/>
            <w:hyperlink r:id="rId13" w:history="1">
              <w:r>
                <w:rPr>
                  <w:color w:val="#410a8c"/>
                  <w:u w:val="single"/>
                </w:rPr>
                <w:t xml:space="preserve">Marin Mauger</w:t>
              </w:r>
            </w:hyperlink>
          </w:p>
          <w:p>
            <w:pPr/>
            <w:r>
              <w:rPr>
                <w:i w:val="1"/>
                <w:iCs w:val="1"/>
              </w:rPr>
              <w:t xml:space="preserve">Classical Review</w:t>
            </w:r>
            <w:r>
              <w:rPr/>
              <w:t xml:space="preserve">, 2023, 74 (1), pp.274-276. </w:t>
            </w:r>
            <w:hyperlink r:id="rId17" w:history="1">
              <w:r>
                <w:rPr>
                  <w:color w:val="#410a8c"/>
                  <w:u w:val="single"/>
                </w:rPr>
                <w:t xml:space="preserve">⟨10.1017/S0009840X23002056⟩</w:t>
              </w:r>
            </w:hyperlink>
          </w:p>
          <w:p>
            <w:pPr/>
            <w:r>
              <w:rPr/>
              <w:t xml:space="preserve">Article dans une revue</w:t>
            </w:r>
            <w:r>
              <w:rPr/>
              <w:t xml:space="preserve"> (compte-rendu de lecture)</w:t>
            </w:r>
          </w:p>
          <w:p>
            <w:pPr/>
            <w:hyperlink r:id="rId16" w:history="1">
              <w:r>
                <w:rPr>
                  <w:color w:val="#410a8c"/>
                  <w:u w:val="single"/>
                </w:rPr>
                <w:t xml:space="preserve">hal-04746085v1</w:t>
              </w:r>
            </w:hyperlink>
          </w:p>
        </w:tc>
      </w:tr>
      <w:tr>
        <w:trPr/>
        <w:tc>
          <w:tcPr>
            <w:noWrap/>
          </w:tcPr>
          <w:p>
            <w:pPr>
              <w:spacing w:after="200"/>
            </w:pPr>
            <w:hyperlink r:id="rId18" w:history="1">
              <w:r>
                <w:rPr>
                  <w:color w:val="1e198e"/>
                  <w:b w:val="1"/>
                  <w:bCs w:val="1"/>
                  <w:u w:val="single"/>
                </w:rPr>
                <w:t xml:space="preserve">Evolution du paysage urbain de Thaenae (Thyna) à la fin de l'Antiquité : nouvelles données sur le rempart</w:t>
              </w:r>
            </w:hyperlink>
          </w:p>
          <w:p>
            <w:pPr/>
            <w:hyperlink r:id="rId19" w:history="1">
              <w:r>
                <w:rPr>
                  <w:color w:val="#410a8c"/>
                  <w:u w:val="single"/>
                </w:rPr>
                <w:t xml:space="preserve">Nabil Belmabrouk</w:t>
              </w:r>
            </w:hyperlink>
            <w:r>
              <w:rPr/>
              <w:t xml:space="preserve">,</w:t>
            </w:r>
            <w:hyperlink r:id="rId20" w:history="1">
              <w:r>
                <w:rPr>
                  <w:color w:val="#410a8c"/>
                  <w:u w:val="single"/>
                </w:rPr>
                <w:t xml:space="preserve">Michel Bonifay</w:t>
              </w:r>
            </w:hyperlink>
            <w:r>
              <w:rPr/>
              <w:t xml:space="preserve">,</w:t>
            </w:r>
            <w:hyperlink r:id="rId21" w:history="1">
              <w:r>
                <w:rPr>
                  <w:color w:val="#410a8c"/>
                  <w:u w:val="single"/>
                </w:rPr>
                <w:t xml:space="preserve">Solenn de Larminat</w:t>
              </w:r>
            </w:hyperlink>
            <w:r>
              <w:rPr/>
              <w:t xml:space="preserve">,</w:t>
            </w:r>
            <w:hyperlink r:id="rId22" w:history="1">
              <w:r>
                <w:rPr>
                  <w:color w:val="#410a8c"/>
                  <w:u w:val="single"/>
                </w:rPr>
                <w:t xml:space="preserve">Antony Hostein</w:t>
              </w:r>
            </w:hyperlink>
            <w:r>
              <w:rPr/>
              <w:t xml:space="preserve">,</w:t>
            </w:r>
            <w:hyperlink r:id="rId23" w:history="1">
              <w:r>
                <w:rPr>
                  <w:color w:val="#410a8c"/>
                  <w:u w:val="single"/>
                </w:rPr>
                <w:t xml:space="preserve">Salem Mokni</w:t>
              </w:r>
            </w:hyperlink>
            <w:r>
              <w:rPr/>
              <w:t xml:space="preserve">et al.</w:t>
            </w:r>
          </w:p>
          <w:p>
            <w:pPr/>
            <w:r>
              <w:rPr>
                <w:i w:val="1"/>
                <w:iCs w:val="1"/>
              </w:rPr>
              <w:t xml:space="preserve">Antiquités Africaines</w:t>
            </w:r>
            <w:r>
              <w:rPr/>
              <w:t xml:space="preserve">, 2023, 59 (59), pp.157-189. </w:t>
            </w:r>
            <w:hyperlink r:id="rId24" w:history="1">
              <w:r>
                <w:rPr>
                  <w:color w:val="#410a8c"/>
                  <w:u w:val="single"/>
                </w:rPr>
                <w:t xml:space="preserve">⟨10.4000/antafr.6639⟩</w:t>
              </w:r>
            </w:hyperlink>
          </w:p>
          <w:p>
            <w:pPr/>
            <w:r>
              <w:rPr/>
              <w:t xml:space="preserve">Article dans une revue</w:t>
            </w:r>
            <w:r>
              <w:rPr/>
              <w:t xml:space="preserve"> (article de synthèse)</w:t>
            </w:r>
          </w:p>
          <w:p>
            <w:pPr/>
            <w:hyperlink r:id="rId18" w:history="1">
              <w:r>
                <w:rPr>
                  <w:color w:val="#410a8c"/>
                  <w:u w:val="single"/>
                </w:rPr>
                <w:t xml:space="preserve">hal-04317443v1</w:t>
              </w:r>
            </w:hyperlink>
          </w:p>
        </w:tc>
      </w:tr>
      <w:tr>
        <w:trPr/>
        <w:tc>
          <w:tcPr>
            <w:noWrap/>
          </w:tcPr>
          <w:p>
            <w:pPr>
              <w:spacing w:after="200"/>
            </w:pPr>
            <w:hyperlink r:id="rId25" w:history="1">
              <w:r>
                <w:rPr>
                  <w:color w:val="1e198e"/>
                  <w:b w:val="1"/>
                  <w:bCs w:val="1"/>
                  <w:u w:val="single"/>
                </w:rPr>
                <w:t xml:space="preserve">RECENSION : (F.) Van Haeperen, Dieux et hommes à Ostie. Port de Rome (IIIe s. av. J.-C. ‒ Ve s. apr. J.‑C.). – Paris : CNRS Editions, 2020</w:t>
              </w:r>
            </w:hyperlink>
          </w:p>
          <w:p>
            <w:pPr/>
            <w:hyperlink r:id="rId13" w:history="1">
              <w:r>
                <w:rPr>
                  <w:color w:val="#410a8c"/>
                  <w:u w:val="single"/>
                </w:rPr>
                <w:t xml:space="preserve">Marin Mauger</w:t>
              </w:r>
            </w:hyperlink>
          </w:p>
          <w:p>
            <w:pPr/>
            <w:r>
              <w:rPr>
                <w:i w:val="1"/>
                <w:iCs w:val="1"/>
              </w:rPr>
              <w:t xml:space="preserve">Revue des études anciennes</w:t>
            </w:r>
            <w:r>
              <w:rPr/>
              <w:t xml:space="preserve">, 2021, [En ligne]</w:t>
            </w:r>
          </w:p>
          <w:p>
            <w:pPr/>
            <w:r>
              <w:rPr/>
              <w:t xml:space="preserve">Article dans une revue</w:t>
            </w:r>
            <w:r>
              <w:rPr/>
              <w:t xml:space="preserve"> (compte-rendu de lecture)</w:t>
            </w:r>
          </w:p>
          <w:p>
            <w:pPr/>
            <w:hyperlink r:id="rId25" w:history="1">
              <w:r>
                <w:rPr>
                  <w:color w:val="#410a8c"/>
                  <w:u w:val="single"/>
                </w:rPr>
                <w:t xml:space="preserve">hal-04746169v1</w:t>
              </w:r>
            </w:hyperlink>
          </w:p>
        </w:tc>
      </w:tr>
      <w:tr>
        <w:trPr/>
        <w:tc>
          <w:tcPr>
            <w:noWrap/>
          </w:tcPr>
          <w:p>
            <w:pPr>
              <w:spacing w:after="200"/>
            </w:pPr>
            <w:hyperlink r:id="rId26" w:history="1">
              <w:r>
                <w:rPr>
                  <w:color w:val="1e198e"/>
                  <w:b w:val="1"/>
                  <w:bCs w:val="1"/>
                  <w:u w:val="single"/>
                </w:rPr>
                <w:t xml:space="preserve">RECENSION : (K.) Kaderka, Les décors tympanaux des temples de Rome, Collection Mémoires, 52, Ausonius éditions, Bordeaux, 2018</w:t>
              </w:r>
            </w:hyperlink>
          </w:p>
          <w:p>
            <w:pPr/>
            <w:hyperlink r:id="rId13" w:history="1">
              <w:r>
                <w:rPr>
                  <w:color w:val="#410a8c"/>
                  <w:u w:val="single"/>
                </w:rPr>
                <w:t xml:space="preserve">Marin Mauger</w:t>
              </w:r>
            </w:hyperlink>
          </w:p>
          <w:p>
            <w:pPr/>
            <w:r>
              <w:rPr>
                <w:i w:val="1"/>
                <w:iCs w:val="1"/>
              </w:rPr>
              <w:t xml:space="preserve">Histara les comptes rendus</w:t>
            </w:r>
            <w:r>
              <w:rPr/>
              <w:t xml:space="preserve">, 2019, [En ligne]</w:t>
            </w:r>
          </w:p>
          <w:p>
            <w:pPr/>
            <w:r>
              <w:rPr/>
              <w:t xml:space="preserve">Article dans une revue</w:t>
            </w:r>
            <w:r>
              <w:rPr/>
              <w:t xml:space="preserve"> (compte-rendu de lecture)</w:t>
            </w:r>
          </w:p>
          <w:p>
            <w:pPr/>
            <w:hyperlink r:id="rId26" w:history="1">
              <w:r>
                <w:rPr>
                  <w:color w:val="#410a8c"/>
                  <w:u w:val="single"/>
                </w:rPr>
                <w:t xml:space="preserve">hal-04746225v1</w:t>
              </w:r>
            </w:hyperlink>
          </w:p>
        </w:tc>
      </w:tr>
      <w:tr>
        <w:trPr/>
        <w:tc>
          <w:tcPr>
            <w:noWrap/>
          </w:tcPr>
          <w:p>
            <w:pPr>
              <w:spacing w:after="200"/>
            </w:pPr>
            <w:hyperlink r:id="rId27" w:history="1">
              <w:r>
                <w:rPr>
                  <w:color w:val="1e198e"/>
                  <w:b w:val="1"/>
                  <w:bCs w:val="1"/>
                  <w:u w:val="single"/>
                </w:rPr>
                <w:t xml:space="preserve">Réflexions méthodologiques sur les cultes domestiques dans l’ouest de la Gaule</w:t>
              </w:r>
            </w:hyperlink>
          </w:p>
          <w:p>
            <w:pPr/>
            <w:hyperlink r:id="rId13" w:history="1">
              <w:r>
                <w:rPr>
                  <w:color w:val="#410a8c"/>
                  <w:u w:val="single"/>
                </w:rPr>
                <w:t xml:space="preserve">Marin Mauger</w:t>
              </w:r>
            </w:hyperlink>
          </w:p>
          <w:p>
            <w:pPr/>
            <w:r>
              <w:rPr>
                <w:i w:val="1"/>
                <w:iCs w:val="1"/>
              </w:rPr>
              <w:t xml:space="preserve">Aremorica. Études sur l’ouest de la Gaule romaine</w:t>
            </w:r>
            <w:r>
              <w:rPr/>
              <w:t xml:space="preserve">, 2018, 9, pp.85-102. </w:t>
            </w:r>
            <w:hyperlink r:id="rId28" w:history="1">
              <w:r>
                <w:rPr>
                  <w:color w:val="#410a8c"/>
                  <w:u w:val="single"/>
                </w:rPr>
                <w:t xml:space="preserve">⟨10.3406/aremo.2018.946⟩</w:t>
              </w:r>
            </w:hyperlink>
          </w:p>
          <w:p>
            <w:pPr/>
            <w:r>
              <w:rPr/>
              <w:t xml:space="preserve">Article dans une revue</w:t>
            </w:r>
          </w:p>
          <w:p>
            <w:pPr/>
            <w:hyperlink r:id="rId27" w:history="1">
              <w:r>
                <w:rPr>
                  <w:color w:val="#410a8c"/>
                  <w:u w:val="single"/>
                </w:rPr>
                <w:t xml:space="preserve">hal-04744908v1</w:t>
              </w:r>
            </w:hyperlink>
          </w:p>
        </w:tc>
      </w:tr>
      <w:tr>
        <w:trPr/>
        <w:tc>
          <w:tcPr>
            <w:noWrap/>
          </w:tcPr>
          <w:p>
            <w:pPr>
              <w:spacing w:after="200"/>
            </w:pPr>
            <w:hyperlink r:id="rId29" w:history="1">
              <w:r>
                <w:rPr>
                  <w:color w:val="1e198e"/>
                  <w:b w:val="1"/>
                  <w:bCs w:val="1"/>
                  <w:u w:val="single"/>
                </w:rPr>
                <w:t xml:space="preserve">RECENSION : (F.) Müller, Menschen und Heroen. Ahnenkult in der Frühgeschichte Europas, De Gruyter, Berlin, 2016</w:t>
              </w:r>
            </w:hyperlink>
          </w:p>
          <w:p>
            <w:pPr/>
            <w:hyperlink r:id="rId13" w:history="1">
              <w:r>
                <w:rPr>
                  <w:color w:val="#410a8c"/>
                  <w:u w:val="single"/>
                </w:rPr>
                <w:t xml:space="preserve">Marin Mauger</w:t>
              </w:r>
            </w:hyperlink>
          </w:p>
          <w:p>
            <w:pPr/>
            <w:r>
              <w:rPr>
                <w:i w:val="1"/>
                <w:iCs w:val="1"/>
              </w:rPr>
              <w:t xml:space="preserve">Histara les comptes rendus</w:t>
            </w:r>
            <w:r>
              <w:rPr/>
              <w:t xml:space="preserve">, 2018, [En ligne]</w:t>
            </w:r>
          </w:p>
          <w:p>
            <w:pPr/>
            <w:r>
              <w:rPr/>
              <w:t xml:space="preserve">Article dans une revue</w:t>
            </w:r>
            <w:r>
              <w:rPr/>
              <w:t xml:space="preserve"> (compte-rendu de lecture)</w:t>
            </w:r>
          </w:p>
          <w:p>
            <w:pPr/>
            <w:hyperlink r:id="rId29" w:history="1">
              <w:r>
                <w:rPr>
                  <w:color w:val="#410a8c"/>
                  <w:u w:val="single"/>
                </w:rPr>
                <w:t xml:space="preserve">hal-04746237v1</w:t>
              </w:r>
            </w:hyperlink>
          </w:p>
        </w:tc>
      </w:tr>
      <w:tr>
        <w:trPr/>
        <w:tc>
          <w:tcPr>
            <w:noWrap/>
          </w:tcPr>
          <w:p>
            <w:pPr>
              <w:spacing w:after="200"/>
            </w:pPr>
            <w:hyperlink r:id="rId30" w:history="1">
              <w:r>
                <w:rPr>
                  <w:color w:val="1e198e"/>
                  <w:b w:val="1"/>
                  <w:bCs w:val="1"/>
                  <w:u w:val="single"/>
                </w:rPr>
                <w:t xml:space="preserve">RECENSION : (G.) McIntyre, A Family of Gods: The Worship of the Imperial Family in the Latin West, Societas: historical studies in classical culture, Ann Arbor: University of Michigan Press, 2016</w:t>
              </w:r>
            </w:hyperlink>
          </w:p>
          <w:p>
            <w:pPr/>
            <w:hyperlink r:id="rId13" w:history="1">
              <w:r>
                <w:rPr>
                  <w:color w:val="#410a8c"/>
                  <w:u w:val="single"/>
                </w:rPr>
                <w:t xml:space="preserve">Marin Mauger</w:t>
              </w:r>
            </w:hyperlink>
          </w:p>
          <w:p>
            <w:pPr/>
            <w:r>
              <w:rPr>
                <w:i w:val="1"/>
                <w:iCs w:val="1"/>
              </w:rPr>
              <w:t xml:space="preserve">Bryn Mawr Classical Review</w:t>
            </w:r>
            <w:r>
              <w:rPr/>
              <w:t xml:space="preserve">, 2017, [En ligne]</w:t>
            </w:r>
          </w:p>
          <w:p>
            <w:pPr/>
            <w:r>
              <w:rPr/>
              <w:t xml:space="preserve">Article dans une revue</w:t>
            </w:r>
            <w:r>
              <w:rPr/>
              <w:t xml:space="preserve"> (compte-rendu de lecture)</w:t>
            </w:r>
          </w:p>
          <w:p>
            <w:pPr/>
            <w:hyperlink r:id="rId30" w:history="1">
              <w:r>
                <w:rPr>
                  <w:color w:val="#410a8c"/>
                  <w:u w:val="single"/>
                </w:rPr>
                <w:t xml:space="preserve">hal-04746249v1</w:t>
              </w:r>
            </w:hyperlink>
          </w:p>
        </w:tc>
      </w:tr>
      <w:tr>
        <w:trPr/>
        <w:tc>
          <w:tcPr>
            <w:noWrap/>
          </w:tcPr>
          <w:p>
            <w:pPr>
              <w:spacing w:after="200"/>
            </w:pPr>
            <w:hyperlink r:id="rId31" w:history="1">
              <w:r>
                <w:rPr>
                  <w:color w:val="1e198e"/>
                  <w:b w:val="1"/>
                  <w:bCs w:val="1"/>
                  <w:u w:val="single"/>
                </w:rPr>
                <w:t xml:space="preserve">RECENSION : (A.) Sofroniew, Household Gods: Private Devotion in Ancient Greece and Rome, Getty Publications, Los Angeles, 2016</w:t>
              </w:r>
            </w:hyperlink>
          </w:p>
          <w:p>
            <w:pPr/>
            <w:hyperlink r:id="rId13" w:history="1">
              <w:r>
                <w:rPr>
                  <w:color w:val="#410a8c"/>
                  <w:u w:val="single"/>
                </w:rPr>
                <w:t xml:space="preserve">Marin Mauger</w:t>
              </w:r>
            </w:hyperlink>
          </w:p>
          <w:p>
            <w:pPr/>
            <w:r>
              <w:rPr>
                <w:i w:val="1"/>
                <w:iCs w:val="1"/>
              </w:rPr>
              <w:t xml:space="preserve">Histara les comptes rendus</w:t>
            </w:r>
            <w:r>
              <w:rPr/>
              <w:t xml:space="preserve">, 2016, [En ligne]</w:t>
            </w:r>
          </w:p>
          <w:p>
            <w:pPr/>
            <w:r>
              <w:rPr/>
              <w:t xml:space="preserve">Article dans une revue</w:t>
            </w:r>
            <w:r>
              <w:rPr/>
              <w:t xml:space="preserve"> (compte-rendu de lecture)</w:t>
            </w:r>
          </w:p>
          <w:p>
            <w:pPr/>
            <w:hyperlink r:id="rId31" w:history="1">
              <w:r>
                <w:rPr>
                  <w:color w:val="#410a8c"/>
                  <w:u w:val="single"/>
                </w:rPr>
                <w:t xml:space="preserve">hal-04746265v1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mise en valeur des antiquités et l’expérience du &amp;quot;touriste-archéologue&amp;quot; : l’exemple de Nîmes dans les guides illustrés du XIXe siècle</w:t>
              </w:r>
            </w:hyperlink>
          </w:p>
          <w:p>
            <w:pPr/>
            <w:hyperlink r:id="rId13" w:history="1">
              <w:r>
                <w:rPr>
                  <w:color w:val="#410a8c"/>
                  <w:u w:val="single"/>
                </w:rPr>
                <w:t xml:space="preserve">Marin Mauger</w:t>
              </w:r>
            </w:hyperlink>
          </w:p>
          <w:p>
            <w:pPr/>
            <w:r>
              <w:rPr/>
              <w:t xml:space="preserve">Delphine Acolat; Nicolas Bernard. </w:t>
            </w:r>
            <w:r>
              <w:rPr>
                <w:i w:val="1"/>
                <w:iCs w:val="1"/>
              </w:rPr>
              <w:t xml:space="preserve">Illustrer les guides touristiques du XIXe siècle à nos jours</w:t>
            </w:r>
            <w:r>
              <w:rPr/>
              <w:t xml:space="preserve">, PUR, 2025, 978-2-7535-9835-5</w:t>
            </w:r>
          </w:p>
          <w:p>
            <w:pPr/>
            <w:r>
              <w:rPr/>
              <w:t xml:space="preserve">Chapitre d'ouvrage</w:t>
            </w:r>
          </w:p>
          <w:p>
            <w:pPr/>
            <w:hyperlink r:id="rId32" w:history="1">
              <w:r>
                <w:rPr>
                  <w:color w:val="#410a8c"/>
                  <w:u w:val="single"/>
                </w:rPr>
                <w:t xml:space="preserve">hal-05468401v1</w:t>
              </w:r>
            </w:hyperlink>
          </w:p>
        </w:tc>
      </w:tr>
      <w:tr>
        <w:trPr/>
        <w:tc>
          <w:tcPr>
            <w:noWrap/>
          </w:tcPr>
          <w:p>
            <w:pPr>
              <w:spacing w:after="200"/>
            </w:pPr>
            <w:hyperlink r:id="rId33" w:history="1">
              <w:r>
                <w:rPr>
                  <w:color w:val="1e198e"/>
                  <w:b w:val="1"/>
                  <w:bCs w:val="1"/>
                  <w:u w:val="single"/>
                </w:rPr>
                <w:t xml:space="preserve">Domestic Religion and the Anthropology of Space in the Entrance to the Roman House</w:t>
              </w:r>
            </w:hyperlink>
          </w:p>
          <w:p>
            <w:pPr/>
            <w:hyperlink r:id="rId13" w:history="1">
              <w:r>
                <w:rPr>
                  <w:color w:val="#410a8c"/>
                  <w:u w:val="single"/>
                </w:rPr>
                <w:t xml:space="preserve">Marin Mauger</w:t>
              </w:r>
            </w:hyperlink>
          </w:p>
          <w:p>
            <w:pPr/>
            <w:r>
              <w:rPr/>
              <w:t xml:space="preserve">Alexandra Dardenay; Laurent Bricault. </w:t>
            </w:r>
            <w:r>
              <w:rPr>
                <w:i w:val="1"/>
                <w:iCs w:val="1"/>
              </w:rPr>
              <w:t xml:space="preserve">Gods in the House</w:t>
            </w:r>
            <w:r>
              <w:rPr/>
              <w:t xml:space="preserve">, Brepols Publishers, pp.241-266, 2023, Antiquité et sciences humaines, </w:t>
            </w:r>
            <w:hyperlink r:id="rId34" w:history="1">
              <w:r>
                <w:rPr>
                  <w:color w:val="#410a8c"/>
                  <w:u w:val="single"/>
                </w:rPr>
                <w:t xml:space="preserve">⟨10.1484/M.ASH-EB.5.131032⟩</w:t>
              </w:r>
            </w:hyperlink>
          </w:p>
          <w:p>
            <w:pPr/>
            <w:r>
              <w:rPr/>
              <w:t xml:space="preserve">Chapitre d'ouvrage</w:t>
            </w:r>
          </w:p>
          <w:p>
            <w:pPr/>
            <w:hyperlink r:id="rId33" w:history="1">
              <w:r>
                <w:rPr>
                  <w:color w:val="#410a8c"/>
                  <w:u w:val="single"/>
                </w:rPr>
                <w:t xml:space="preserve">hal-04745998v1</w:t>
              </w:r>
            </w:hyperlink>
          </w:p>
        </w:tc>
      </w:tr>
      <w:tr>
        <w:trPr/>
        <w:tc>
          <w:tcPr>
            <w:noWrap/>
          </w:tcPr>
          <w:p>
            <w:pPr>
              <w:spacing w:after="200"/>
            </w:pPr>
            <w:hyperlink r:id="rId35" w:history="1">
              <w:r>
                <w:rPr>
                  <w:color w:val="1e198e"/>
                  <w:b w:val="1"/>
                  <w:bCs w:val="1"/>
                  <w:u w:val="single"/>
                </w:rPr>
                <w:t xml:space="preserve">Sanctuaires et marges de l’habitat : perception et délimitation de l’espace domestique</w:t>
              </w:r>
            </w:hyperlink>
          </w:p>
          <w:p>
            <w:pPr/>
            <w:hyperlink r:id="rId13" w:history="1">
              <w:r>
                <w:rPr>
                  <w:color w:val="#410a8c"/>
                  <w:u w:val="single"/>
                </w:rPr>
                <w:t xml:space="preserve">Marin Mauger</w:t>
              </w:r>
            </w:hyperlink>
          </w:p>
          <w:p>
            <w:pPr/>
            <w:r>
              <w:rPr/>
              <w:t xml:space="preserve">Alexandra Dardenya; Nicolas Laubry. </w:t>
            </w:r>
            <w:r>
              <w:rPr>
                <w:i w:val="1"/>
                <w:iCs w:val="1"/>
              </w:rPr>
              <w:t xml:space="preserve">Anthropology of Roman Housing</w:t>
            </w:r>
            <w:r>
              <w:rPr/>
              <w:t xml:space="preserve">, Brepols Publishers, pp.165-192, 2020, Antiquité et sciences humaines, </w:t>
            </w:r>
            <w:hyperlink r:id="rId36" w:history="1">
              <w:r>
                <w:rPr>
                  <w:color w:val="#410a8c"/>
                  <w:u w:val="single"/>
                </w:rPr>
                <w:t xml:space="preserve">⟨10.1484/M.ASH-EB.5.119734⟩</w:t>
              </w:r>
            </w:hyperlink>
          </w:p>
          <w:p>
            <w:pPr/>
            <w:r>
              <w:rPr/>
              <w:t xml:space="preserve">Chapitre d'ouvrage</w:t>
            </w:r>
          </w:p>
          <w:p>
            <w:pPr/>
            <w:hyperlink r:id="rId35" w:history="1">
              <w:r>
                <w:rPr>
                  <w:color w:val="#410a8c"/>
                  <w:u w:val="single"/>
                </w:rPr>
                <w:t xml:space="preserve">hal-04745945v1</w:t>
              </w:r>
            </w:hyperlink>
          </w:p>
        </w:tc>
      </w:tr>
      <w:tr>
        <w:trPr/>
        <w:tc>
          <w:tcPr>
            <w:noWrap/>
          </w:tcPr>
          <w:p>
            <w:pPr>
              <w:spacing w:after="200"/>
            </w:pPr>
            <w:hyperlink r:id="rId37" w:history="1">
              <w:r>
                <w:rPr>
                  <w:color w:val="1e198e"/>
                  <w:b w:val="1"/>
                  <w:bCs w:val="1"/>
                  <w:u w:val="single"/>
                </w:rPr>
                <w:t xml:space="preserve">Temple de villa, villa auprès d’un temple : réflexion sur les lieux de culte domestiques dans les campagnes d’Armorique romaine</w:t>
              </w:r>
            </w:hyperlink>
          </w:p>
          <w:p>
            <w:pPr/>
            <w:hyperlink r:id="rId13" w:history="1">
              <w:r>
                <w:rPr>
                  <w:color w:val="#410a8c"/>
                  <w:u w:val="single"/>
                </w:rPr>
                <w:t xml:space="preserve">Marin Mauger</w:t>
              </w:r>
            </w:hyperlink>
          </w:p>
          <w:p>
            <w:pPr/>
            <w:r>
              <w:rPr/>
              <w:t xml:space="preserve">Robert Bedon; Hélène Maveraud-Tardiveau. </w:t>
            </w:r>
            <w:r>
              <w:rPr>
                <w:i w:val="1"/>
                <w:iCs w:val="1"/>
              </w:rPr>
              <w:t xml:space="preserve">Divinités et cultes dans les campagnes de la Gaule romaine et des régions voisines du Ier siècle avant notre ère au IVe siècle de notre ère</w:t>
            </w:r>
            <w:r>
              <w:rPr/>
              <w:t xml:space="preserve">, Presses Universitaires de Limoges, pp.335-353, 2018</w:t>
            </w:r>
          </w:p>
          <w:p>
            <w:pPr/>
            <w:r>
              <w:rPr/>
              <w:t xml:space="preserve">Chapitre d'ouvrage</w:t>
            </w:r>
          </w:p>
          <w:p>
            <w:pPr/>
            <w:hyperlink r:id="rId37" w:history="1">
              <w:r>
                <w:rPr>
                  <w:color w:val="#410a8c"/>
                  <w:u w:val="single"/>
                </w:rPr>
                <w:t xml:space="preserve">hal-04744943v1</w:t>
              </w:r>
            </w:hyperlink>
          </w:p>
        </w:tc>
      </w:tr>
      <w:tr>
        <w:trPr/>
        <w:tc>
          <w:tcPr>
            <w:noWrap/>
          </w:tcPr>
          <w:p>
            <w:pPr>
              <w:spacing w:after="200"/>
            </w:pPr>
            <w:hyperlink r:id="rId38" w:history="1">
              <w:r>
                <w:rPr>
                  <w:color w:val="1e198e"/>
                  <w:b w:val="1"/>
                  <w:bCs w:val="1"/>
                  <w:u w:val="single"/>
                </w:rPr>
                <w:t xml:space="preserve">Edifícios de espectáculos e religião no norte das Gálias</w:t>
              </w:r>
            </w:hyperlink>
          </w:p>
          <w:p>
            <w:pPr/>
            <w:hyperlink r:id="rId39" w:history="1">
              <w:r>
                <w:rPr>
                  <w:color w:val="#410a8c"/>
                  <w:u w:val="single"/>
                </w:rPr>
                <w:t xml:space="preserve">Filipe Ferreira</w:t>
              </w:r>
            </w:hyperlink>
            <w:r>
              <w:rPr/>
              <w:t xml:space="preserve">,</w:t>
            </w:r>
            <w:hyperlink r:id="rId13" w:history="1">
              <w:r>
                <w:rPr>
                  <w:color w:val="#410a8c"/>
                  <w:u w:val="single"/>
                </w:rPr>
                <w:t xml:space="preserve">Marin Mauger</w:t>
              </w:r>
            </w:hyperlink>
          </w:p>
          <w:p>
            <w:pPr/>
            <w:r>
              <w:rPr/>
              <w:t xml:space="preserve">Carolina Kesser Barcellos Dias, Semíramis Corsi Silva, Carlos Eduardo da Costa Campos (organizadores). </w:t>
            </w:r>
            <w:r>
              <w:rPr>
                <w:i w:val="1"/>
                <w:iCs w:val="1"/>
              </w:rPr>
              <w:t xml:space="preserve">Experiências religiosas no mundo antigo</w:t>
            </w:r>
            <w:r>
              <w:rPr/>
              <w:t xml:space="preserve">, 1, Editora Prisma, pp.169-207, 2017, Estudos sobre o mundo antigo e medieval, 978-85-5507-531-5</w:t>
            </w:r>
          </w:p>
          <w:p>
            <w:pPr/>
            <w:r>
              <w:rPr/>
              <w:t xml:space="preserve">Chapitre d'ouvrage</w:t>
            </w:r>
          </w:p>
          <w:p>
            <w:pPr/>
            <w:hyperlink r:id="rId38" w:history="1">
              <w:r>
                <w:rPr>
                  <w:color w:val="#410a8c"/>
                  <w:u w:val="single"/>
                </w:rPr>
                <w:t xml:space="preserve">hal-03145947v1</w:t>
              </w:r>
            </w:hyperlink>
          </w:p>
        </w:tc>
      </w:tr>
      <w:tr>
        <w:trPr/>
        <w:tc>
          <w:tcPr>
            <w:noWrap/>
          </w:tcPr>
          <w:p>
            <w:pPr>
              <w:spacing w:after="200"/>
            </w:pPr>
            <w:hyperlink r:id="rId40" w:history="1">
              <w:r>
                <w:rPr>
                  <w:color w:val="1e198e"/>
                  <w:b w:val="1"/>
                  <w:bCs w:val="1"/>
                  <w:u w:val="single"/>
                </w:rPr>
                <w:t xml:space="preserve">Placer l’autel dans la ville : intégration des cultes impériaux et construction civique en Gaule</w:t>
              </w:r>
            </w:hyperlink>
          </w:p>
          <w:p>
            <w:pPr/>
            <w:hyperlink r:id="rId13" w:history="1">
              <w:r>
                <w:rPr>
                  <w:color w:val="#410a8c"/>
                  <w:u w:val="single"/>
                </w:rPr>
                <w:t xml:space="preserve">Marin Mauger</w:t>
              </w:r>
            </w:hyperlink>
          </w:p>
          <w:p>
            <w:pPr/>
            <w:r>
              <w:rPr/>
              <w:t xml:space="preserve">Robert Bedon; Hélène Maveraud-Tardiveau. </w:t>
            </w:r>
            <w:r>
              <w:rPr>
                <w:i w:val="1"/>
                <w:iCs w:val="1"/>
              </w:rPr>
              <w:t xml:space="preserve">Présence des divinités et des cultes dans les villes et les agglomérations secondaires de la Gaule romaine et des régions voisines</w:t>
            </w:r>
            <w:r>
              <w:rPr/>
              <w:t xml:space="preserve">, Presses Universitaires de Limoges, pp.289-314, 2016</w:t>
            </w:r>
          </w:p>
          <w:p>
            <w:pPr/>
            <w:r>
              <w:rPr/>
              <w:t xml:space="preserve">Chapitre d'ouvrage</w:t>
            </w:r>
          </w:p>
          <w:p>
            <w:pPr/>
            <w:hyperlink r:id="rId40" w:history="1">
              <w:r>
                <w:rPr>
                  <w:color w:val="#410a8c"/>
                  <w:u w:val="single"/>
                </w:rPr>
                <w:t xml:space="preserve">hal-04752296v1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Honorer les dieux au foyer : les cultes domestiques en Gaule romaine</w:t>
              </w:r>
            </w:hyperlink>
          </w:p>
          <w:p>
            <w:pPr/>
            <w:hyperlink r:id="rId13" w:history="1">
              <w:r>
                <w:rPr>
                  <w:color w:val="#410a8c"/>
                  <w:u w:val="single"/>
                </w:rPr>
                <w:t xml:space="preserve">Marin Mauger</w:t>
              </w:r>
            </w:hyperlink>
          </w:p>
          <w:p>
            <w:pPr/>
            <w:r>
              <w:rPr/>
              <w:t xml:space="preserve">Histoire. Université de Bretagne Occidentale (UBO), 2022. Français. </w:t>
            </w:r>
            <w:hyperlink r:id="rId42" w:history="1">
              <w:r>
                <w:rPr>
                  <w:color w:val="#410a8c"/>
                  <w:u w:val="single"/>
                </w:rPr>
                <w:t xml:space="preserve">⟨NNT : 2022BRES0079⟩</w:t>
              </w:r>
            </w:hyperlink>
          </w:p>
          <w:p>
            <w:pPr/>
            <w:r>
              <w:rPr/>
              <w:t xml:space="preserve">Thèse</w:t>
            </w:r>
          </w:p>
          <w:p>
            <w:pPr/>
            <w:hyperlink r:id="rId41" w:history="1">
              <w:r>
                <w:rPr>
                  <w:color w:val="#410a8c"/>
                  <w:u w:val="single"/>
                </w:rPr>
                <w:t xml:space="preserve">tel-04744995v1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Honorer le père de famille comme l’empereur : les influences du culte impérial sur le culte domestique du Genius</w:t>
              </w:r>
            </w:hyperlink>
          </w:p>
          <w:p>
            <w:pPr/>
            <w:hyperlink r:id="rId13" w:history="1">
              <w:r>
                <w:rPr>
                  <w:color w:val="#410a8c"/>
                  <w:u w:val="single"/>
                </w:rPr>
                <w:t xml:space="preserve">Marin Mauger</w:t>
              </w:r>
            </w:hyperlink>
          </w:p>
          <w:p>
            <w:pPr/>
            <w:r>
              <w:rPr>
                <w:i w:val="1"/>
                <w:iCs w:val="1"/>
              </w:rPr>
              <w:t xml:space="preserve">Hommages dynastiques et honneurs familiaux : une célébration croisée</w:t>
            </w:r>
            <w:r>
              <w:rPr/>
              <w:t xml:space="preserve">, Marjolaine Bénaïch; Olga Boubounelle, Jan 2025, Paris, France</w:t>
            </w:r>
          </w:p>
          <w:p>
            <w:pPr/>
            <w:r>
              <w:rPr/>
              <w:t xml:space="preserve">Communication dans un congrès</w:t>
            </w:r>
          </w:p>
          <w:p>
            <w:pPr/>
            <w:hyperlink r:id="rId43" w:history="1">
              <w:r>
                <w:rPr>
                  <w:color w:val="#410a8c"/>
                  <w:u w:val="single"/>
                </w:rPr>
                <w:t xml:space="preserve">hal-04913561v1</w:t>
              </w:r>
            </w:hyperlink>
          </w:p>
        </w:tc>
      </w:tr>
      <w:tr>
        <w:trPr/>
        <w:tc>
          <w:tcPr>
            <w:noWrap/>
          </w:tcPr>
          <w:p>
            <w:pPr>
              <w:spacing w:after="200"/>
            </w:pPr>
            <w:hyperlink r:id="rId44" w:history="1">
              <w:r>
                <w:rPr>
                  <w:color w:val="1e198e"/>
                  <w:b w:val="1"/>
                  <w:bCs w:val="1"/>
                  <w:u w:val="single"/>
                </w:rPr>
                <w:t xml:space="preserve">Des images pareilles, mais différentes : (ré)élaboration et (re)sémantisation de Tutela dans la vallée du Rhône</w:t>
              </w:r>
            </w:hyperlink>
          </w:p>
          <w:p>
            <w:pPr/>
            <w:hyperlink r:id="rId13" w:history="1">
              <w:r>
                <w:rPr>
                  <w:color w:val="#410a8c"/>
                  <w:u w:val="single"/>
                </w:rPr>
                <w:t xml:space="preserve">Marin Mauger</w:t>
              </w:r>
            </w:hyperlink>
          </w:p>
          <w:p>
            <w:pPr/>
            <w:r>
              <w:rPr>
                <w:i w:val="1"/>
                <w:iCs w:val="1"/>
              </w:rPr>
              <w:t xml:space="preserve">L'Italie hors d'Italie. Image et rituel en Italie et en Sicile antiques</w:t>
            </w:r>
            <w:r>
              <w:rPr/>
              <w:t xml:space="preserve">, Martin Galinier; Valérie Huet; Stéphanie Wyler, Apr 2025, Narbonne, France</w:t>
            </w:r>
          </w:p>
          <w:p>
            <w:pPr/>
            <w:r>
              <w:rPr/>
              <w:t xml:space="preserve">Communication dans un congrès</w:t>
            </w:r>
          </w:p>
          <w:p>
            <w:pPr/>
            <w:hyperlink r:id="rId44" w:history="1">
              <w:r>
                <w:rPr>
                  <w:color w:val="#410a8c"/>
                  <w:u w:val="single"/>
                </w:rPr>
                <w:t xml:space="preserve">hal-05033557v1</w:t>
              </w:r>
            </w:hyperlink>
          </w:p>
        </w:tc>
      </w:tr>
      <w:tr>
        <w:trPr/>
        <w:tc>
          <w:tcPr>
            <w:noWrap/>
          </w:tcPr>
          <w:p>
            <w:pPr>
              <w:spacing w:after="200"/>
            </w:pPr>
            <w:hyperlink r:id="rId45" w:history="1">
              <w:r>
                <w:rPr>
                  <w:color w:val="1e198e"/>
                  <w:b w:val="1"/>
                  <w:bCs w:val="1"/>
                  <w:u w:val="single"/>
                </w:rPr>
                <w:t xml:space="preserve">Des sanctuaires dans les maisons de Poitiers (Vienne) : topographie et pragmatisme domestiques</w:t>
              </w:r>
            </w:hyperlink>
          </w:p>
          <w:p>
            <w:pPr/>
            <w:hyperlink r:id="rId13" w:history="1">
              <w:r>
                <w:rPr>
                  <w:color w:val="#410a8c"/>
                  <w:u w:val="single"/>
                </w:rPr>
                <w:t xml:space="preserve">Marin Mauger</w:t>
              </w:r>
            </w:hyperlink>
          </w:p>
          <w:p>
            <w:pPr/>
            <w:r>
              <w:rPr>
                <w:i w:val="1"/>
                <w:iCs w:val="1"/>
              </w:rPr>
              <w:t xml:space="preserve">Sanctuaires et habitats groupés : côtoyer et honorer les divinités dans les agglomérations de l’Ouest des Gaules</w:t>
            </w:r>
            <w:r>
              <w:rPr/>
              <w:t xml:space="preserve">, Stanislas Bossard; Hélène Mavéraud-Tardiveau; Guillaume Varennes, Apr 2025, Nantes, France</w:t>
            </w:r>
          </w:p>
          <w:p>
            <w:pPr/>
            <w:r>
              <w:rPr/>
              <w:t xml:space="preserve">Communication dans un congrès</w:t>
            </w:r>
          </w:p>
          <w:p>
            <w:pPr/>
            <w:hyperlink r:id="rId45" w:history="1">
              <w:r>
                <w:rPr>
                  <w:color w:val="#410a8c"/>
                  <w:u w:val="single"/>
                </w:rPr>
                <w:t xml:space="preserve">hal-05056699v1</w:t>
              </w:r>
            </w:hyperlink>
          </w:p>
        </w:tc>
      </w:tr>
      <w:tr>
        <w:trPr/>
        <w:tc>
          <w:tcPr>
            <w:noWrap/>
          </w:tcPr>
          <w:p>
            <w:pPr>
              <w:spacing w:after="200"/>
            </w:pPr>
            <w:hyperlink r:id="rId46" w:history="1">
              <w:r>
                <w:rPr>
                  <w:color w:val="1e198e"/>
                  <w:b w:val="1"/>
                  <w:bCs w:val="1"/>
                  <w:u w:val="single"/>
                </w:rPr>
                <w:t xml:space="preserve">De l’image de culte à l’offrande : réflexions sur la place des figurines en terre cuite dans les cultes domestiques de Gaule romaine</w:t>
              </w:r>
            </w:hyperlink>
          </w:p>
          <w:p>
            <w:pPr/>
            <w:hyperlink r:id="rId13" w:history="1">
              <w:r>
                <w:rPr>
                  <w:color w:val="#410a8c"/>
                  <w:u w:val="single"/>
                </w:rPr>
                <w:t xml:space="preserve">Marin Mauger</w:t>
              </w:r>
            </w:hyperlink>
          </w:p>
          <w:p>
            <w:pPr/>
            <w:r>
              <w:rPr>
                <w:i w:val="1"/>
                <w:iCs w:val="1"/>
              </w:rPr>
              <w:t xml:space="preserve">La coroplastie en Gaule romaine</w:t>
            </w:r>
            <w:r>
              <w:rPr/>
              <w:t xml:space="preserve">, Loïc Androuin, Sep 2024, Autun, France</w:t>
            </w:r>
          </w:p>
          <w:p>
            <w:pPr/>
            <w:r>
              <w:rPr/>
              <w:t xml:space="preserve">Communication dans un congrès</w:t>
            </w:r>
          </w:p>
          <w:p>
            <w:pPr/>
            <w:hyperlink r:id="rId46" w:history="1">
              <w:r>
                <w:rPr>
                  <w:color w:val="#410a8c"/>
                  <w:u w:val="single"/>
                </w:rPr>
                <w:t xml:space="preserve">hal-04747098v1</w:t>
              </w:r>
            </w:hyperlink>
          </w:p>
        </w:tc>
      </w:tr>
      <w:tr>
        <w:trPr/>
        <w:tc>
          <w:tcPr>
            <w:noWrap/>
          </w:tcPr>
          <w:p>
            <w:pPr>
              <w:spacing w:after="200"/>
            </w:pPr>
            <w:hyperlink r:id="rId47" w:history="1">
              <w:r>
                <w:rPr>
                  <w:color w:val="1e198e"/>
                  <w:b w:val="1"/>
                  <w:bCs w:val="1"/>
                  <w:u w:val="single"/>
                </w:rPr>
                <w:t xml:space="preserve">Quand le serpent sort du mur : mise en scène des images ophidiennes et offrandes alimentaires dans les rituels domestiques pompéiens</w:t>
              </w:r>
            </w:hyperlink>
          </w:p>
          <w:p>
            <w:pPr/>
            <w:hyperlink r:id="rId13" w:history="1">
              <w:r>
                <w:rPr>
                  <w:color w:val="#410a8c"/>
                  <w:u w:val="single"/>
                </w:rPr>
                <w:t xml:space="preserve">Marin Mauger</w:t>
              </w:r>
            </w:hyperlink>
          </w:p>
          <w:p>
            <w:pPr/>
            <w:r>
              <w:rPr>
                <w:i w:val="1"/>
                <w:iCs w:val="1"/>
              </w:rPr>
              <w:t xml:space="preserve">IRIS. Image et rituel dans l'Italie et la Sicile antiques</w:t>
            </w:r>
            <w:r>
              <w:rPr/>
              <w:t xml:space="preserve">, Valérie Huet; Martin Galinier; Claude Pouzadoux; Françoise Van Haeperen, Sep 2024, Naples, Italie</w:t>
            </w:r>
          </w:p>
          <w:p>
            <w:pPr/>
            <w:r>
              <w:rPr/>
              <w:t xml:space="preserve">Communication dans un congrès</w:t>
            </w:r>
          </w:p>
          <w:p>
            <w:pPr/>
            <w:hyperlink r:id="rId47" w:history="1">
              <w:r>
                <w:rPr>
                  <w:color w:val="#410a8c"/>
                  <w:u w:val="single"/>
                </w:rPr>
                <w:t xml:space="preserve">hal-04747139v1</w:t>
              </w:r>
            </w:hyperlink>
          </w:p>
        </w:tc>
      </w:tr>
      <w:tr>
        <w:trPr/>
        <w:tc>
          <w:tcPr>
            <w:noWrap/>
          </w:tcPr>
          <w:p>
            <w:pPr>
              <w:spacing w:after="200"/>
            </w:pPr>
            <w:hyperlink r:id="rId48" w:history="1">
              <w:r>
                <w:rPr>
                  <w:color w:val="1e198e"/>
                  <w:b w:val="1"/>
                  <w:bCs w:val="1"/>
                  <w:u w:val="single"/>
                </w:rPr>
                <w:t xml:space="preserve">Profusion dynastique et célébrations impériales : à propos des multiples flamines de la cité des Allobroges</w:t>
              </w:r>
            </w:hyperlink>
          </w:p>
          <w:p>
            <w:pPr/>
            <w:hyperlink r:id="rId13" w:history="1">
              <w:r>
                <w:rPr>
                  <w:color w:val="#410a8c"/>
                  <w:u w:val="single"/>
                </w:rPr>
                <w:t xml:space="preserve">Marin Mauger</w:t>
              </w:r>
            </w:hyperlink>
          </w:p>
          <w:p>
            <w:pPr/>
            <w:r>
              <w:rPr>
                <w:i w:val="1"/>
                <w:iCs w:val="1"/>
              </w:rPr>
              <w:t xml:space="preserve">Honorer l’empereur et la famille impériale en Italie et dans les provinces : monuments et images</w:t>
            </w:r>
            <w:r>
              <w:rPr/>
              <w:t xml:space="preserve">, Marjolaine Benaïch; Emmanuelle Rosso, Mar 2023, Paris, France</w:t>
            </w:r>
          </w:p>
          <w:p>
            <w:pPr/>
            <w:r>
              <w:rPr/>
              <w:t xml:space="preserve">Communication dans un congrès</w:t>
            </w:r>
          </w:p>
          <w:p>
            <w:pPr/>
            <w:hyperlink r:id="rId48" w:history="1">
              <w:r>
                <w:rPr>
                  <w:color w:val="#410a8c"/>
                  <w:u w:val="single"/>
                </w:rPr>
                <w:t xml:space="preserve">hal-04747881v1</w:t>
              </w:r>
            </w:hyperlink>
          </w:p>
        </w:tc>
      </w:tr>
      <w:tr>
        <w:trPr/>
        <w:tc>
          <w:tcPr>
            <w:noWrap/>
          </w:tcPr>
          <w:p>
            <w:pPr>
              <w:spacing w:after="200"/>
            </w:pPr>
            <w:hyperlink r:id="rId49" w:history="1">
              <w:r>
                <w:rPr>
                  <w:color w:val="1e198e"/>
                  <w:b w:val="1"/>
                  <w:bCs w:val="1"/>
                  <w:u w:val="single"/>
                </w:rPr>
                <w:t xml:space="preserve">Des dieux en réseau et en résonance : la sonorité comme mode d’action et de présentification du divin</w:t>
              </w:r>
            </w:hyperlink>
          </w:p>
          <w:p>
            <w:pPr/>
            <w:hyperlink r:id="rId13" w:history="1">
              <w:r>
                <w:rPr>
                  <w:color w:val="#410a8c"/>
                  <w:u w:val="single"/>
                </w:rPr>
                <w:t xml:space="preserve">Marin Mauger</w:t>
              </w:r>
            </w:hyperlink>
          </w:p>
          <w:p>
            <w:pPr/>
            <w:r>
              <w:rPr>
                <w:i w:val="1"/>
                <w:iCs w:val="1"/>
              </w:rPr>
              <w:t xml:space="preserve">Religions de Rome et du monde romain. Réflexions méthodologiques autour des dieux des Romains : Réseaux, assemblages, hiérarchies agentivité</w:t>
            </w:r>
            <w:r>
              <w:rPr/>
              <w:t xml:space="preserve">, Francesca Prescendi; Françoise Van Haeperen, Sep 2022, Paris, France</w:t>
            </w:r>
          </w:p>
          <w:p>
            <w:pPr/>
            <w:r>
              <w:rPr/>
              <w:t xml:space="preserve">Communication dans un congrès</w:t>
            </w:r>
          </w:p>
          <w:p>
            <w:pPr/>
            <w:hyperlink r:id="rId49" w:history="1">
              <w:r>
                <w:rPr>
                  <w:color w:val="#410a8c"/>
                  <w:u w:val="single"/>
                </w:rPr>
                <w:t xml:space="preserve">hal-04747902v1</w:t>
              </w:r>
            </w:hyperlink>
          </w:p>
        </w:tc>
      </w:tr>
      <w:tr>
        <w:trPr/>
        <w:tc>
          <w:tcPr>
            <w:noWrap/>
          </w:tcPr>
          <w:p>
            <w:pPr>
              <w:spacing w:after="200"/>
            </w:pPr>
            <w:hyperlink r:id="rId50" w:history="1">
              <w:r>
                <w:rPr>
                  <w:color w:val="1e198e"/>
                  <w:b w:val="1"/>
                  <w:bCs w:val="1"/>
                  <w:u w:val="single"/>
                </w:rPr>
                <w:t xml:space="preserve">La topographie du sacré dans les maisons de Narbonnaise : mutations des espaces cultuels et domestiques</w:t>
              </w:r>
            </w:hyperlink>
          </w:p>
          <w:p>
            <w:pPr/>
            <w:hyperlink r:id="rId13" w:history="1">
              <w:r>
                <w:rPr>
                  <w:color w:val="#410a8c"/>
                  <w:u w:val="single"/>
                </w:rPr>
                <w:t xml:space="preserve">Marin Mauger</w:t>
              </w:r>
            </w:hyperlink>
          </w:p>
          <w:p>
            <w:pPr/>
            <w:r>
              <w:rPr>
                <w:i w:val="1"/>
                <w:iCs w:val="1"/>
              </w:rPr>
              <w:t xml:space="preserve">Rites, espaces et vie quotidienne. Les sacra privata en Italie et en Gaule romaines</w:t>
            </w:r>
            <w:r>
              <w:rPr/>
              <w:t xml:space="preserve">, Aude Durand; Marin Mauger; Emmanuel Pui, Jan 2020, Aix-en-Provence, France</w:t>
            </w:r>
          </w:p>
          <w:p>
            <w:pPr/>
            <w:r>
              <w:rPr/>
              <w:t xml:space="preserve">Communication dans un congrès</w:t>
            </w:r>
          </w:p>
          <w:p>
            <w:pPr/>
            <w:hyperlink r:id="rId50" w:history="1">
              <w:r>
                <w:rPr>
                  <w:color w:val="#410a8c"/>
                  <w:u w:val="single"/>
                </w:rPr>
                <w:t xml:space="preserve">hal-04747014v1</w:t>
              </w:r>
            </w:hyperlink>
          </w:p>
        </w:tc>
      </w:tr>
      <w:tr>
        <w:trPr/>
        <w:tc>
          <w:tcPr>
            <w:noWrap/>
          </w:tcPr>
          <w:p>
            <w:pPr>
              <w:spacing w:after="200"/>
            </w:pPr>
            <w:hyperlink r:id="rId51" w:history="1">
              <w:r>
                <w:rPr>
                  <w:color w:val="1e198e"/>
                  <w:b w:val="1"/>
                  <w:bCs w:val="1"/>
                  <w:u w:val="single"/>
                </w:rPr>
                <w:t xml:space="preserve">S’assurer de l’efficacité des rites privés romains : les stratégies personnelles et familiales</w:t>
              </w:r>
            </w:hyperlink>
          </w:p>
          <w:p>
            <w:pPr/>
            <w:hyperlink r:id="rId13" w:history="1">
              <w:r>
                <w:rPr>
                  <w:color w:val="#410a8c"/>
                  <w:u w:val="single"/>
                </w:rPr>
                <w:t xml:space="preserve">Marin Mauger</w:t>
              </w:r>
            </w:hyperlink>
          </w:p>
          <w:p>
            <w:pPr/>
            <w:r>
              <w:rPr>
                <w:i w:val="1"/>
                <w:iCs w:val="1"/>
              </w:rPr>
              <w:t xml:space="preserve">L’efficacité des rites</w:t>
            </w:r>
            <w:r>
              <w:rPr/>
              <w:t xml:space="preserve">, Silvia Milanezi; Claire Sotinel, Oct 2019, Créteil, France</w:t>
            </w:r>
          </w:p>
          <w:p>
            <w:pPr/>
            <w:r>
              <w:rPr/>
              <w:t xml:space="preserve">Communication dans un congrès</w:t>
            </w:r>
          </w:p>
          <w:p>
            <w:pPr/>
            <w:hyperlink r:id="rId51" w:history="1">
              <w:r>
                <w:rPr>
                  <w:color w:val="#410a8c"/>
                  <w:u w:val="single"/>
                </w:rPr>
                <w:t xml:space="preserve">hal-04746939v1</w:t>
              </w:r>
            </w:hyperlink>
          </w:p>
        </w:tc>
      </w:tr>
      <w:tr>
        <w:trPr/>
        <w:tc>
          <w:tcPr>
            <w:noWrap/>
          </w:tcPr>
          <w:p>
            <w:pPr>
              <w:spacing w:after="200"/>
            </w:pPr>
            <w:hyperlink r:id="rId52" w:history="1">
              <w:r>
                <w:rPr>
                  <w:color w:val="1e198e"/>
                  <w:b w:val="1"/>
                  <w:bCs w:val="1"/>
                  <w:u w:val="single"/>
                </w:rPr>
                <w:t xml:space="preserve">Réformer le sacerdoce municipal : intégration et mutations du culte impérial en Gaule romaine</w:t>
              </w:r>
            </w:hyperlink>
          </w:p>
          <w:p>
            <w:pPr/>
            <w:hyperlink r:id="rId13" w:history="1">
              <w:r>
                <w:rPr>
                  <w:color w:val="#410a8c"/>
                  <w:u w:val="single"/>
                </w:rPr>
                <w:t xml:space="preserve">Marin Mauger</w:t>
              </w:r>
            </w:hyperlink>
          </w:p>
          <w:p>
            <w:pPr/>
            <w:r>
              <w:rPr>
                <w:i w:val="1"/>
                <w:iCs w:val="1"/>
              </w:rPr>
              <w:t xml:space="preserve">Réformer le gouvernement des villes</w:t>
            </w:r>
            <w:r>
              <w:rPr/>
              <w:t xml:space="preserve">, Société Française d'Histoire Urbaine, Jan 2017, Marne-La-Vallée, France</w:t>
            </w:r>
          </w:p>
          <w:p>
            <w:pPr/>
            <w:r>
              <w:rPr/>
              <w:t xml:space="preserve">Communication dans un congrès</w:t>
            </w:r>
          </w:p>
          <w:p>
            <w:pPr/>
            <w:hyperlink r:id="rId52" w:history="1">
              <w:r>
                <w:rPr>
                  <w:color w:val="#410a8c"/>
                  <w:u w:val="single"/>
                </w:rPr>
                <w:t xml:space="preserve">hal-04746878v1</w:t>
              </w:r>
            </w:hyperlink>
          </w:p>
        </w:tc>
      </w:tr>
      <w:tr>
        <w:trPr/>
        <w:tc>
          <w:tcPr>
            <w:noWrap/>
          </w:tcPr>
          <w:p>
            <w:pPr>
              <w:spacing w:after="200"/>
            </w:pPr>
            <w:hyperlink r:id="rId53" w:history="1">
              <w:r>
                <w:rPr>
                  <w:color w:val="1e198e"/>
                  <w:b w:val="1"/>
                  <w:bCs w:val="1"/>
                  <w:u w:val="single"/>
                </w:rPr>
                <w:t xml:space="preserve">Les dieux Lares : une norme du culte domestique ?</w:t>
              </w:r>
            </w:hyperlink>
          </w:p>
          <w:p>
            <w:pPr/>
            <w:hyperlink r:id="rId13" w:history="1">
              <w:r>
                <w:rPr>
                  <w:color w:val="#410a8c"/>
                  <w:u w:val="single"/>
                </w:rPr>
                <w:t xml:space="preserve">Marin Mauger</w:t>
              </w:r>
            </w:hyperlink>
          </w:p>
          <w:p>
            <w:pPr/>
            <w:r>
              <w:rPr>
                <w:i w:val="1"/>
                <w:iCs w:val="1"/>
              </w:rPr>
              <w:t xml:space="preserve">Création de norme et de normalité : constructions et adaptations</w:t>
            </w:r>
            <w:r>
              <w:rPr/>
              <w:t xml:space="preserve">, CRHEC - UPEC, Nov 2017, Créteil, France</w:t>
            </w:r>
          </w:p>
          <w:p>
            <w:pPr/>
            <w:r>
              <w:rPr/>
              <w:t xml:space="preserve">Communication dans un congrès</w:t>
            </w:r>
          </w:p>
          <w:p>
            <w:pPr/>
            <w:hyperlink r:id="rId53" w:history="1">
              <w:r>
                <w:rPr>
                  <w:color w:val="#410a8c"/>
                  <w:u w:val="single"/>
                </w:rPr>
                <w:t xml:space="preserve">hal-04747891v1</w:t>
              </w:r>
            </w:hyperlink>
          </w:p>
        </w:tc>
      </w:tr>
      <w:tr>
        <w:trPr/>
        <w:tc>
          <w:tcPr>
            <w:noWrap/>
          </w:tcPr>
          <w:p>
            <w:pPr>
              <w:spacing w:after="200"/>
            </w:pPr>
            <w:hyperlink r:id="rId54" w:history="1">
              <w:r>
                <w:rPr>
                  <w:color w:val="1e198e"/>
                  <w:b w:val="1"/>
                  <w:bCs w:val="1"/>
                  <w:u w:val="single"/>
                </w:rPr>
                <w:t xml:space="preserve">Les dédicaces aux Lares Augustes à Nîmes</w:t>
              </w:r>
            </w:hyperlink>
          </w:p>
          <w:p>
            <w:pPr/>
            <w:hyperlink r:id="rId13" w:history="1">
              <w:r>
                <w:rPr>
                  <w:color w:val="#410a8c"/>
                  <w:u w:val="single"/>
                </w:rPr>
                <w:t xml:space="preserve">Marin Mauger</w:t>
              </w:r>
            </w:hyperlink>
          </w:p>
          <w:p>
            <w:pPr/>
            <w:r>
              <w:rPr>
                <w:i w:val="1"/>
                <w:iCs w:val="1"/>
              </w:rPr>
              <w:t xml:space="preserve">Signa et Tituli 3, Lieux de culte de Gaule Narbonnaise et des régions voisines : Sculpture et Épigraphie</w:t>
            </w:r>
            <w:r>
              <w:rPr/>
              <w:t xml:space="preserve">, Sandrine Agusta-Boularot; Emmanuelle Rosso, Nov 2012, Lattes, France</w:t>
            </w:r>
          </w:p>
          <w:p>
            <w:pPr/>
            <w:r>
              <w:rPr/>
              <w:t xml:space="preserve">Communication dans un congrès</w:t>
            </w:r>
          </w:p>
          <w:p>
            <w:pPr/>
            <w:hyperlink r:id="rId54" w:history="1">
              <w:r>
                <w:rPr>
                  <w:color w:val="#410a8c"/>
                  <w:u w:val="single"/>
                </w:rPr>
                <w:t xml:space="preserve">hal-04747059v1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Honorer le Genius du pater familias : Piliers hermaïques inscrits et dévotions domestiques dans la colonie de Nîmes</w:t>
              </w:r>
            </w:hyperlink>
          </w:p>
          <w:p>
            <w:pPr/>
            <w:hyperlink r:id="rId13" w:history="1">
              <w:r>
                <w:rPr>
                  <w:color w:val="#410a8c"/>
                  <w:u w:val="single"/>
                </w:rPr>
                <w:t xml:space="preserve">Marin Mauger</w:t>
              </w:r>
            </w:hyperlink>
          </w:p>
          <w:p>
            <w:pPr/>
            <w:r>
              <w:rPr>
                <w:i w:val="1"/>
                <w:iCs w:val="1"/>
              </w:rPr>
              <w:t xml:space="preserve">XVe rencontre franco-italienne sur l’épigraphie du monde romain</w:t>
            </w:r>
            <w:r>
              <w:rPr/>
              <w:t xml:space="preserve">, Jun 2023, Rome, Italie</w:t>
            </w:r>
          </w:p>
          <w:p>
            <w:pPr/>
            <w:r>
              <w:rPr/>
              <w:t xml:space="preserve">Poster de conférence</w:t>
            </w:r>
          </w:p>
          <w:p>
            <w:pPr/>
            <w:hyperlink r:id="rId55" w:history="1">
              <w:r>
                <w:rPr>
                  <w:color w:val="#410a8c"/>
                  <w:u w:val="single"/>
                </w:rPr>
                <w:t xml:space="preserve">hal-04747866v1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11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9CE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uger-marin" TargetMode="External"/><Relationship Id="rId9" Type="http://schemas.openxmlformats.org/officeDocument/2006/relationships/hyperlink" Target="https://orcid.org/0009-0003-1451-2496" TargetMode="External"/><Relationship Id="rId10" Type="http://schemas.openxmlformats.org/officeDocument/2006/relationships/hyperlink" Target="https://www.idref.fr/258564660" TargetMode="External"/><Relationship Id="rId11" Type="http://schemas.openxmlformats.org/officeDocument/2006/relationships/hyperlink" Target="https://viaf.org/viaf/79163935962600830034" TargetMode="External"/><Relationship Id="rId12" Type="http://schemas.openxmlformats.org/officeDocument/2006/relationships/hyperlink" Target="https://hal.science/hal-05478003v1" TargetMode="External"/><Relationship Id="rId13" Type="http://schemas.openxmlformats.org/officeDocument/2006/relationships/hyperlink" Target="https://hal.science/search/index/?q=*&amp;authFullName_s=Marin Mauger" TargetMode="External"/><Relationship Id="rId14" Type="http://schemas.openxmlformats.org/officeDocument/2006/relationships/hyperlink" Target="https://hal.science/hal-04813253v1" TargetMode="External"/><Relationship Id="rId15" Type="http://schemas.openxmlformats.org/officeDocument/2006/relationships/hyperlink" Target="https://dx.doi.org/10.4000/12sbc" TargetMode="External"/><Relationship Id="rId16" Type="http://schemas.openxmlformats.org/officeDocument/2006/relationships/hyperlink" Target="https://hal.science/hal-04746085v1" TargetMode="External"/><Relationship Id="rId17" Type="http://schemas.openxmlformats.org/officeDocument/2006/relationships/hyperlink" Target="https://dx.doi.org/10.1017/S0009840X23002056" TargetMode="External"/><Relationship Id="rId18" Type="http://schemas.openxmlformats.org/officeDocument/2006/relationships/hyperlink" Target="https://hal.science/hal-04317443v1" TargetMode="External"/><Relationship Id="rId19" Type="http://schemas.openxmlformats.org/officeDocument/2006/relationships/hyperlink" Target="https://hal.science/search/index/?q=*&amp;authFullName_s=Nabil Belmabrouk" TargetMode="External"/><Relationship Id="rId20" Type="http://schemas.openxmlformats.org/officeDocument/2006/relationships/hyperlink" Target="https://hal.science/search/index/?q=*&amp;authFullName_s=Michel Bonifay" TargetMode="External"/><Relationship Id="rId21" Type="http://schemas.openxmlformats.org/officeDocument/2006/relationships/hyperlink" Target="https://hal.science/search/index/?q=*&amp;authFullName_s=Solenn de Larminat" TargetMode="External"/><Relationship Id="rId22" Type="http://schemas.openxmlformats.org/officeDocument/2006/relationships/hyperlink" Target="https://hal.science/search/index/?q=*&amp;authFullName_s=Antony Hostein" TargetMode="External"/><Relationship Id="rId23" Type="http://schemas.openxmlformats.org/officeDocument/2006/relationships/hyperlink" Target="https://hal.science/search/index/?q=*&amp;authFullName_s=Salem Mokni" TargetMode="External"/><Relationship Id="rId24" Type="http://schemas.openxmlformats.org/officeDocument/2006/relationships/hyperlink" Target="https://dx.doi.org/10.4000/antafr.6639" TargetMode="External"/><Relationship Id="rId25" Type="http://schemas.openxmlformats.org/officeDocument/2006/relationships/hyperlink" Target="https://hal.science/hal-04746169v1" TargetMode="External"/><Relationship Id="rId26" Type="http://schemas.openxmlformats.org/officeDocument/2006/relationships/hyperlink" Target="https://hal.science/hal-04746225v1" TargetMode="External"/><Relationship Id="rId27" Type="http://schemas.openxmlformats.org/officeDocument/2006/relationships/hyperlink" Target="https://hal.science/hal-04744908v1" TargetMode="External"/><Relationship Id="rId28" Type="http://schemas.openxmlformats.org/officeDocument/2006/relationships/hyperlink" Target="https://dx.doi.org/10.3406/aremo.2018.946" TargetMode="External"/><Relationship Id="rId29" Type="http://schemas.openxmlformats.org/officeDocument/2006/relationships/hyperlink" Target="https://hal.science/hal-04746237v1" TargetMode="External"/><Relationship Id="rId30" Type="http://schemas.openxmlformats.org/officeDocument/2006/relationships/hyperlink" Target="https://hal.science/hal-04746249v1" TargetMode="External"/><Relationship Id="rId31" Type="http://schemas.openxmlformats.org/officeDocument/2006/relationships/hyperlink" Target="https://hal.science/hal-04746265v1" TargetMode="External"/><Relationship Id="rId32" Type="http://schemas.openxmlformats.org/officeDocument/2006/relationships/hyperlink" Target="https://hal.science/hal-05468401v1" TargetMode="External"/><Relationship Id="rId33" Type="http://schemas.openxmlformats.org/officeDocument/2006/relationships/hyperlink" Target="https://hal.science/hal-04745998v1" TargetMode="External"/><Relationship Id="rId34" Type="http://schemas.openxmlformats.org/officeDocument/2006/relationships/hyperlink" Target="https://dx.doi.org/10.1484/M.ASH-EB.5.131032" TargetMode="External"/><Relationship Id="rId35" Type="http://schemas.openxmlformats.org/officeDocument/2006/relationships/hyperlink" Target="https://hal.science/hal-04745945v1" TargetMode="External"/><Relationship Id="rId36" Type="http://schemas.openxmlformats.org/officeDocument/2006/relationships/hyperlink" Target="https://dx.doi.org/10.1484/M.ASH-EB.5.119734" TargetMode="External"/><Relationship Id="rId37" Type="http://schemas.openxmlformats.org/officeDocument/2006/relationships/hyperlink" Target="https://hal.science/hal-04744943v1" TargetMode="External"/><Relationship Id="rId38" Type="http://schemas.openxmlformats.org/officeDocument/2006/relationships/hyperlink" Target="https://hal.science/hal-03145947v1" TargetMode="External"/><Relationship Id="rId39" Type="http://schemas.openxmlformats.org/officeDocument/2006/relationships/hyperlink" Target="https://hal.science/search/index/?q=*&amp;authFullName_s=Filipe Ferreira" TargetMode="External"/><Relationship Id="rId40" Type="http://schemas.openxmlformats.org/officeDocument/2006/relationships/hyperlink" Target="https://hal.science/hal-04752296v1" TargetMode="External"/><Relationship Id="rId41" Type="http://schemas.openxmlformats.org/officeDocument/2006/relationships/hyperlink" Target="https://hal.science/tel-04744995v1" TargetMode="External"/><Relationship Id="rId42" Type="http://schemas.openxmlformats.org/officeDocument/2006/relationships/hyperlink" Target="https://www.theses.fr/2022BRES0079" TargetMode="External"/><Relationship Id="rId43" Type="http://schemas.openxmlformats.org/officeDocument/2006/relationships/hyperlink" Target="https://hal.science/hal-04913561v1" TargetMode="External"/><Relationship Id="rId44" Type="http://schemas.openxmlformats.org/officeDocument/2006/relationships/hyperlink" Target="https://hal.science/hal-05033557v1" TargetMode="External"/><Relationship Id="rId45" Type="http://schemas.openxmlformats.org/officeDocument/2006/relationships/hyperlink" Target="https://hal.science/hal-05056699v1" TargetMode="External"/><Relationship Id="rId46" Type="http://schemas.openxmlformats.org/officeDocument/2006/relationships/hyperlink" Target="https://hal.science/hal-04747098v1" TargetMode="External"/><Relationship Id="rId47" Type="http://schemas.openxmlformats.org/officeDocument/2006/relationships/hyperlink" Target="https://hal.science/hal-04747139v1" TargetMode="External"/><Relationship Id="rId48" Type="http://schemas.openxmlformats.org/officeDocument/2006/relationships/hyperlink" Target="https://hal.science/hal-04747881v1" TargetMode="External"/><Relationship Id="rId49" Type="http://schemas.openxmlformats.org/officeDocument/2006/relationships/hyperlink" Target="https://hal.science/hal-04747902v1" TargetMode="External"/><Relationship Id="rId50" Type="http://schemas.openxmlformats.org/officeDocument/2006/relationships/hyperlink" Target="https://hal.science/hal-04747014v1" TargetMode="External"/><Relationship Id="rId51" Type="http://schemas.openxmlformats.org/officeDocument/2006/relationships/hyperlink" Target="https://hal.science/hal-04746939v1" TargetMode="External"/><Relationship Id="rId52" Type="http://schemas.openxmlformats.org/officeDocument/2006/relationships/hyperlink" Target="https://hal.science/hal-04746878v1" TargetMode="External"/><Relationship Id="rId53" Type="http://schemas.openxmlformats.org/officeDocument/2006/relationships/hyperlink" Target="https://hal.science/hal-04747891v1" TargetMode="External"/><Relationship Id="rId54" Type="http://schemas.openxmlformats.org/officeDocument/2006/relationships/hyperlink" Target="https://hal.science/hal-04747059v1" TargetMode="External"/><Relationship Id="rId55" Type="http://schemas.openxmlformats.org/officeDocument/2006/relationships/hyperlink" Target="https://hal.science/hal-04747866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 Mauger</dc:title>
  <dc:description>CV</dc:description>
  <dc:subject/>
  <cp:keywords/>
  <cp:category/>
  <cp:lastModifiedBy/>
  <dcterms:created xsi:type="dcterms:W3CDTF">2026-03-06T08:24:52+01:00</dcterms:created>
  <dcterms:modified xsi:type="dcterms:W3CDTF">2026-03-06T08:24:52+01:00</dcterms:modified>
</cp:coreProperties>
</file>

<file path=docProps/custom.xml><?xml version="1.0" encoding="utf-8"?>
<Properties xmlns="http://schemas.openxmlformats.org/officeDocument/2006/custom-properties" xmlns:vt="http://schemas.openxmlformats.org/officeDocument/2006/docPropsVTypes"/>
</file>