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Deret </w:t>
      </w:r>
      <w:r>
        <w:rPr>
          <w:color w:val="641e6e"/>
        </w:rPr>
        <w:t xml:space="preserve">Université Paul Valéry, Montpellier 3ASM - Archéologie des Sociétés MéditerranéennesDoctorat équipe ENiM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maureen-deret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5A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een-dere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Deret</dc:title>
  <dc:description>CV</dc:description>
  <dc:subject/>
  <cp:keywords/>
  <cp:category/>
  <cp:lastModifiedBy/>
  <dcterms:created xsi:type="dcterms:W3CDTF">2026-03-14T15:51:12+01:00</dcterms:created>
  <dcterms:modified xsi:type="dcterms:W3CDTF">2026-03-14T15:51:12+01:00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