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 Luaces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archéologie, je me suis attaché au cours de mes premiers travaux à l'étude des amphores dites &amp;quot;tardo-puniques&amp;quot;, des productions inspirées de la tradition punique mais qui sont apparues après la conquête romaine, dans la région du détroit de Gibraltar (Cercle du Détroit).</w:t>
      </w:r>
    </w:p>
    <w:p>
      <w:pPr/>
      <w:hyperlink r:id="rId7" w:history="1">
        <w:r>
          <w:rPr>
            <w:color w:val="#410a8c"/>
            <w:u w:val="single"/>
          </w:rPr>
          <w:t xml:space="preserve">https://ehess.academia.edu/MaxLuaces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L’agglomération de Bragny-sur-Saône « Sous Moussières » (Saône-et-Loire) entre la fin du premier et le début du second âge du Fer : de nouvelles fouilles associées à une reprise des données anciennes</w:t>
              </w:r>
            </w:hyperlink>
          </w:p>
          <w:p>
            <w:pPr/>
            <w:hyperlink r:id="rId9" w:history="1">
              <w:r>
                <w:rPr>
                  <w:color w:val="#410a8c"/>
                  <w:u w:val="single"/>
                </w:rPr>
                <w:t xml:space="preserve">Émilie Dubreucq</w:t>
              </w:r>
            </w:hyperlink>
            <w:r>
              <w:rPr/>
              <w:t xml:space="preserve">,</w:t>
            </w:r>
            <w:hyperlink r:id="rId10" w:history="1">
              <w:r>
                <w:rPr>
                  <w:color w:val="#410a8c"/>
                  <w:u w:val="single"/>
                </w:rPr>
                <w:t xml:space="preserve">Veronica Cicolani</w:t>
              </w:r>
            </w:hyperlink>
            <w:r>
              <w:rPr/>
              <w:t xml:space="preserve">,</w:t>
            </w:r>
            <w:hyperlink r:id="rId11" w:history="1">
              <w:r>
                <w:rPr>
                  <w:color w:val="#410a8c"/>
                  <w:u w:val="single"/>
                </w:rPr>
                <w:t xml:space="preserve">Christelle Sanchez</w:t>
              </w:r>
            </w:hyperlink>
            <w:r>
              <w:rPr/>
              <w:t xml:space="preserve">,</w:t>
            </w:r>
            <w:hyperlink r:id="rId12" w:history="1">
              <w:r>
                <w:rPr>
                  <w:color w:val="#410a8c"/>
                  <w:u w:val="single"/>
                </w:rPr>
                <w:t xml:space="preserve">David Bardel</w:t>
              </w:r>
            </w:hyperlink>
            <w:r>
              <w:rPr/>
              <w:t xml:space="preserve">,</w:t>
            </w:r>
            <w:hyperlink r:id="rId13" w:history="1">
              <w:r>
                <w:rPr>
                  <w:color w:val="#410a8c"/>
                  <w:u w:val="single"/>
                </w:rPr>
                <w:t xml:space="preserve">Léna Belhade</w:t>
              </w:r>
            </w:hyperlink>
            <w:r>
              <w:rPr/>
              <w:t xml:space="preserve">et al.</w:t>
            </w:r>
          </w:p>
          <w:p>
            <w:pPr/>
            <w:r>
              <w:rPr>
                <w:i w:val="1"/>
                <w:iCs w:val="1"/>
              </w:rPr>
              <w:t xml:space="preserve">Bulletin de l'Association française pour l'étude de l'âge du Fer</w:t>
            </w:r>
            <w:r>
              <w:rPr/>
              <w:t xml:space="preserve">, 2023, 41, pp.43-46. </w:t>
            </w:r>
            <w:hyperlink r:id="rId14" w:history="1">
              <w:r>
                <w:rPr>
                  <w:color w:val="#410a8c"/>
                  <w:u w:val="single"/>
                </w:rPr>
                <w:t xml:space="preserve">⟨10.3406/afeaf.2023.1986⟩</w:t>
              </w:r>
            </w:hyperlink>
          </w:p>
          <w:p>
            <w:pPr/>
            <w:r>
              <w:rPr/>
              <w:t xml:space="preserve">Article dans une revue</w:t>
            </w:r>
          </w:p>
          <w:p>
            <w:pPr/>
            <w:hyperlink r:id="rId8" w:history="1">
              <w:r>
                <w:rPr>
                  <w:color w:val="#410a8c"/>
                  <w:u w:val="single"/>
                </w:rPr>
                <w:t xml:space="preserve">hal-04325867v2</w:t>
              </w:r>
            </w:hyperlink>
          </w:p>
        </w:tc>
      </w:tr>
      <w:tr>
        <w:trPr/>
        <w:tc>
          <w:tcPr>
            <w:noWrap/>
          </w:tcPr>
          <w:p>
            <w:pPr>
              <w:spacing w:after="200"/>
            </w:pPr>
            <w:hyperlink r:id="rId15" w:history="1">
              <w:r>
                <w:rPr>
                  <w:color w:val="1e198e"/>
                  <w:b w:val="1"/>
                  <w:bCs w:val="1"/>
                  <w:u w:val="single"/>
                </w:rPr>
                <w:t xml:space="preserve">La nécropole sud‑ouest de la Silla del Papa (Andalousie, Espagne)</w:t>
              </w:r>
            </w:hyperlink>
          </w:p>
          <w:p>
            <w:pPr/>
            <w:hyperlink r:id="rId16" w:history="1">
              <w:r>
                <w:rPr>
                  <w:color w:val="#410a8c"/>
                  <w:u w:val="single"/>
                </w:rPr>
                <w:t xml:space="preserve">Pierre Moret</w:t>
              </w:r>
            </w:hyperlink>
            <w:r>
              <w:rPr/>
              <w:t xml:space="preserve">,</w:t>
            </w:r>
            <w:hyperlink r:id="rId17" w:history="1">
              <w:r>
                <w:rPr>
                  <w:color w:val="#410a8c"/>
                  <w:u w:val="single"/>
                </w:rPr>
                <w:t xml:space="preserve">Jean-Marc Fabre</w:t>
              </w:r>
            </w:hyperlink>
            <w:r>
              <w:rPr/>
              <w:t xml:space="preserve">,</w:t>
            </w:r>
            <w:hyperlink r:id="rId18" w:history="1">
              <w:r>
                <w:rPr>
                  <w:color w:val="#410a8c"/>
                  <w:u w:val="single"/>
                </w:rPr>
                <w:t xml:space="preserve">Eduardo Ferrer Albelda</w:t>
              </w:r>
            </w:hyperlink>
            <w:r>
              <w:rPr/>
              <w:t xml:space="preserve">,</w:t>
            </w:r>
            <w:hyperlink r:id="rId19" w:history="1">
              <w:r>
                <w:rPr>
                  <w:color w:val="#410a8c"/>
                  <w:u w:val="single"/>
                </w:rPr>
                <w:t xml:space="preserve">Max Luaces</w:t>
              </w:r>
            </w:hyperlink>
            <w:r>
              <w:rPr/>
              <w:t xml:space="preserve">,</w:t>
            </w:r>
            <w:hyperlink r:id="rId20" w:history="1">
              <w:r>
                <w:rPr>
                  <w:color w:val="#410a8c"/>
                  <w:u w:val="single"/>
                </w:rPr>
                <w:t xml:space="preserve">Carmen María Román Muñoz</w:t>
              </w:r>
            </w:hyperlink>
          </w:p>
          <w:p>
            <w:pPr/>
            <w:r>
              <w:rPr>
                <w:i w:val="1"/>
                <w:iCs w:val="1"/>
              </w:rPr>
              <w:t xml:space="preserve">Bulletin archéologique des Écoles françaises à l’étranger</w:t>
            </w:r>
            <w:r>
              <w:rPr/>
              <w:t xml:space="preserve">, 2023, </w:t>
            </w:r>
            <w:hyperlink r:id="rId21" w:history="1">
              <w:r>
                <w:rPr>
                  <w:color w:val="#410a8c"/>
                  <w:u w:val="single"/>
                </w:rPr>
                <w:t xml:space="preserve">⟨10.4000/baefe.9625⟩</w:t>
              </w:r>
            </w:hyperlink>
          </w:p>
          <w:p>
            <w:pPr/>
            <w:r>
              <w:rPr/>
              <w:t xml:space="preserve">Article dans une revue</w:t>
            </w:r>
            <w:r>
              <w:rPr/>
              <w:t xml:space="preserve"> (data paper)</w:t>
            </w:r>
          </w:p>
          <w:p>
            <w:pPr/>
            <w:hyperlink r:id="rId15" w:history="1">
              <w:r>
                <w:rPr>
                  <w:color w:val="#410a8c"/>
                  <w:u w:val="single"/>
                </w:rPr>
                <w:t xml:space="preserve">hal-04228660v1</w:t>
              </w:r>
            </w:hyperlink>
          </w:p>
        </w:tc>
      </w:tr>
      <w:tr>
        <w:trPr/>
        <w:tc>
          <w:tcPr>
            <w:noWrap/>
          </w:tcPr>
          <w:p>
            <w:pPr>
              <w:spacing w:after="200"/>
            </w:pPr>
            <w:hyperlink r:id="rId22" w:history="1">
              <w:r>
                <w:rPr>
                  <w:color w:val="1e198e"/>
                  <w:b w:val="1"/>
                  <w:bCs w:val="1"/>
                  <w:u w:val="single"/>
                </w:rPr>
                <w:t xml:space="preserve">Mining in South‐West Gaul at the crossroads of the Celtic and Mediterranean worlds. The case of the mining area of the Arize Mountains (Central Pyrenees) during the fourth and third centuries BC</w:t>
              </w:r>
            </w:hyperlink>
          </w:p>
          <w:p>
            <w:pPr/>
            <w:hyperlink r:id="rId23" w:history="1">
              <w:r>
                <w:rPr>
                  <w:color w:val="#410a8c"/>
                  <w:u w:val="single"/>
                </w:rPr>
                <w:t xml:space="preserve">Emmanuelle Meunier</w:t>
              </w:r>
            </w:hyperlink>
            <w:r>
              <w:rPr/>
              <w:t xml:space="preserve">,</w:t>
            </w:r>
            <w:hyperlink r:id="rId19" w:history="1">
              <w:r>
                <w:rPr>
                  <w:color w:val="#410a8c"/>
                  <w:u w:val="single"/>
                </w:rPr>
                <w:t xml:space="preserve">Max Luaces</w:t>
              </w:r>
            </w:hyperlink>
          </w:p>
          <w:p>
            <w:pPr/>
            <w:r>
              <w:rPr>
                <w:i w:val="1"/>
                <w:iCs w:val="1"/>
              </w:rPr>
              <w:t xml:space="preserve">Oxford Journal of Archaeology</w:t>
            </w:r>
            <w:r>
              <w:rPr/>
              <w:t xml:space="preserve">, 2021, 40 (2), pp.191-210. </w:t>
            </w:r>
            <w:hyperlink r:id="rId24" w:history="1">
              <w:r>
                <w:rPr>
                  <w:color w:val="#410a8c"/>
                  <w:u w:val="single"/>
                </w:rPr>
                <w:t xml:space="preserve">⟨10.1111/ojoa.12215⟩</w:t>
              </w:r>
            </w:hyperlink>
          </w:p>
          <w:p>
            <w:pPr/>
            <w:r>
              <w:rPr/>
              <w:t xml:space="preserve">Article dans une revue</w:t>
            </w:r>
          </w:p>
          <w:p>
            <w:pPr/>
            <w:hyperlink r:id="rId22" w:history="1">
              <w:r>
                <w:rPr>
                  <w:color w:val="#410a8c"/>
                  <w:u w:val="single"/>
                </w:rPr>
                <w:t xml:space="preserve">hal-03201320v1</w:t>
              </w:r>
            </w:hyperlink>
          </w:p>
        </w:tc>
      </w:tr>
      <w:tr>
        <w:trPr/>
        <w:tc>
          <w:tcPr>
            <w:noWrap/>
          </w:tcPr>
          <w:p>
            <w:pPr>
              <w:spacing w:after="200"/>
            </w:pPr>
            <w:hyperlink r:id="rId25" w:history="1">
              <w:r>
                <w:rPr>
                  <w:color w:val="1e198e"/>
                  <w:b w:val="1"/>
                  <w:bCs w:val="1"/>
                  <w:u w:val="single"/>
                </w:rPr>
                <w:t xml:space="preserve">Nuevos ejemplos de la difusión de ánforas tardorrepublicanas del Estrecho en el yacimiento de Ruscino (Francia)</w:t>
              </w:r>
            </w:hyperlink>
          </w:p>
          <w:p>
            <w:pPr/>
            <w:hyperlink r:id="rId19" w:history="1">
              <w:r>
                <w:rPr>
                  <w:color w:val="#410a8c"/>
                  <w:u w:val="single"/>
                </w:rPr>
                <w:t xml:space="preserve">Max Luaces</w:t>
              </w:r>
            </w:hyperlink>
            <w:r>
              <w:rPr/>
              <w:t xml:space="preserve">,</w:t>
            </w:r>
            <w:hyperlink r:id="rId26" w:history="1">
              <w:r>
                <w:rPr>
                  <w:color w:val="#410a8c"/>
                  <w:u w:val="single"/>
                </w:rPr>
                <w:t xml:space="preserve">Laurent Savarese</w:t>
              </w:r>
            </w:hyperlink>
          </w:p>
          <w:p>
            <w:pPr/>
            <w:r>
              <w:rPr>
                <w:i w:val="1"/>
                <w:iCs w:val="1"/>
              </w:rPr>
              <w:t xml:space="preserve">Boletín ex officina hispana</w:t>
            </w:r>
            <w:r>
              <w:rPr/>
              <w:t xml:space="preserve">, 2019, 10, pp.36-38</w:t>
            </w:r>
          </w:p>
          <w:p>
            <w:pPr/>
            <w:r>
              <w:rPr/>
              <w:t xml:space="preserve">Article dans une revue</w:t>
            </w:r>
          </w:p>
          <w:p>
            <w:pPr/>
            <w:hyperlink r:id="rId25" w:history="1">
              <w:r>
                <w:rPr>
                  <w:color w:val="#410a8c"/>
                  <w:u w:val="single"/>
                </w:rPr>
                <w:t xml:space="preserve">hal-02125353v2</w:t>
              </w:r>
            </w:hyperlink>
          </w:p>
        </w:tc>
      </w:tr>
      <w:tr>
        <w:trPr/>
        <w:tc>
          <w:tcPr>
            <w:noWrap/>
          </w:tcPr>
          <w:p>
            <w:pPr>
              <w:spacing w:after="200"/>
            </w:pPr>
            <w:hyperlink r:id="rId27" w:history="1">
              <w:r>
                <w:rPr>
                  <w:color w:val="1e198e"/>
                  <w:b w:val="1"/>
                  <w:bCs w:val="1"/>
                  <w:u w:val="single"/>
                </w:rPr>
                <w:t xml:space="preserve">The Late-Punic Amphorae as Reflections/ Actants: an Example of Contribution of the Symmetrical Archaeology to the Analysis of Artifacts?</w:t>
              </w:r>
            </w:hyperlink>
          </w:p>
          <w:p>
            <w:pPr/>
            <w:hyperlink r:id="rId19" w:history="1">
              <w:r>
                <w:rPr>
                  <w:color w:val="#410a8c"/>
                  <w:u w:val="single"/>
                </w:rPr>
                <w:t xml:space="preserve">Max Luaces</w:t>
              </w:r>
            </w:hyperlink>
          </w:p>
          <w:p>
            <w:pPr/>
            <w:r>
              <w:rPr>
                <w:i w:val="1"/>
                <w:iCs w:val="1"/>
              </w:rPr>
              <w:t xml:space="preserve">Forma: revista d'estudis comparatius: art, literatura, pensament</w:t>
            </w:r>
            <w:r>
              <w:rPr/>
              <w:t xml:space="preserve">, 2018, 16, pp.31-51</w:t>
            </w:r>
          </w:p>
          <w:p>
            <w:pPr/>
            <w:r>
              <w:rPr/>
              <w:t xml:space="preserve">Article dans une revue</w:t>
            </w:r>
          </w:p>
          <w:p>
            <w:pPr/>
            <w:hyperlink r:id="rId27" w:history="1">
              <w:r>
                <w:rPr>
                  <w:color w:val="#410a8c"/>
                  <w:u w:val="single"/>
                </w:rPr>
                <w:t xml:space="preserve">hal-01946901v1</w:t>
              </w:r>
            </w:hyperlink>
          </w:p>
        </w:tc>
      </w:tr>
      <w:tr>
        <w:trPr/>
        <w:tc>
          <w:tcPr>
            <w:noWrap/>
          </w:tcPr>
          <w:p>
            <w:pPr>
              <w:spacing w:after="200"/>
            </w:pPr>
            <w:hyperlink r:id="rId28" w:history="1">
              <w:r>
                <w:rPr>
                  <w:color w:val="1e198e"/>
                  <w:b w:val="1"/>
                  <w:bCs w:val="1"/>
                  <w:u w:val="single"/>
                </w:rPr>
                <w:t xml:space="preserve">Nuevas atestaciones del comercio ebusitano de época tardorrepublicana procedentes del litoral de Francia</w:t>
              </w:r>
            </w:hyperlink>
          </w:p>
          <w:p>
            <w:pPr/>
            <w:hyperlink r:id="rId19" w:history="1">
              <w:r>
                <w:rPr>
                  <w:color w:val="#410a8c"/>
                  <w:u w:val="single"/>
                </w:rPr>
                <w:t xml:space="preserve">Max Luaces</w:t>
              </w:r>
            </w:hyperlink>
          </w:p>
          <w:p>
            <w:pPr/>
            <w:r>
              <w:rPr>
                <w:i w:val="1"/>
                <w:iCs w:val="1"/>
              </w:rPr>
              <w:t xml:space="preserve">Boletín ex officina hispana</w:t>
            </w:r>
            <w:r>
              <w:rPr/>
              <w:t xml:space="preserve">, 2018, 9, pp.11-14</w:t>
            </w:r>
          </w:p>
          <w:p>
            <w:pPr/>
            <w:r>
              <w:rPr/>
              <w:t xml:space="preserve">Article dans une revue</w:t>
            </w:r>
          </w:p>
          <w:p>
            <w:pPr/>
            <w:hyperlink r:id="rId28" w:history="1">
              <w:r>
                <w:rPr>
                  <w:color w:val="#410a8c"/>
                  <w:u w:val="single"/>
                </w:rPr>
                <w:t xml:space="preserve">hal-01985767v1</w:t>
              </w:r>
            </w:hyperlink>
          </w:p>
        </w:tc>
      </w:tr>
      <w:tr>
        <w:trPr/>
        <w:tc>
          <w:tcPr>
            <w:noWrap/>
          </w:tcPr>
          <w:p>
            <w:pPr>
              <w:spacing w:after="200"/>
            </w:pPr>
            <w:hyperlink r:id="rId29" w:history="1">
              <w:r>
                <w:rPr>
                  <w:color w:val="1e198e"/>
                  <w:b w:val="1"/>
                  <w:bCs w:val="1"/>
                  <w:u w:val="single"/>
                </w:rPr>
                <w:t xml:space="preserve">Late Punic or Early Roman? A 2nd century BC ceramic assemblage from Gadir/Gades (Cadiz Bay, Spain)</w:t>
              </w:r>
            </w:hyperlink>
          </w:p>
          <w:p>
            <w:pPr/>
            <w:hyperlink r:id="rId30" w:history="1">
              <w:r>
                <w:rPr>
                  <w:color w:val="#410a8c"/>
                  <w:u w:val="single"/>
                </w:rPr>
                <w:t xml:space="preserve">Antonio Sáez Romero</w:t>
              </w:r>
            </w:hyperlink>
            <w:r>
              <w:rPr/>
              <w:t xml:space="preserve">,</w:t>
            </w:r>
            <w:hyperlink r:id="rId19" w:history="1">
              <w:r>
                <w:rPr>
                  <w:color w:val="#410a8c"/>
                  <w:u w:val="single"/>
                </w:rPr>
                <w:t xml:space="preserve">Max Luaces</w:t>
              </w:r>
            </w:hyperlink>
            <w:r>
              <w:rPr/>
              <w:t xml:space="preserve">,</w:t>
            </w:r>
            <w:hyperlink r:id="rId31" w:history="1">
              <w:r>
                <w:rPr>
                  <w:color w:val="#410a8c"/>
                  <w:u w:val="single"/>
                </w:rPr>
                <w:t xml:space="preserve">Elena Moreno</w:t>
              </w:r>
            </w:hyperlink>
          </w:p>
          <w:p>
            <w:pPr/>
            <w:r>
              <w:rPr>
                <w:i w:val="1"/>
                <w:iCs w:val="1"/>
              </w:rPr>
              <w:t xml:space="preserve">Herom</w:t>
            </w:r>
            <w:r>
              <w:rPr/>
              <w:t xml:space="preserve">, 2016, 5 (1), pp.27-78. </w:t>
            </w:r>
            <w:hyperlink r:id="rId32" w:history="1">
              <w:r>
                <w:rPr>
                  <w:color w:val="#410a8c"/>
                  <w:u w:val="single"/>
                </w:rPr>
                <w:t xml:space="preserve">⟨10.11116/HEROM.5.1.3⟩</w:t>
              </w:r>
            </w:hyperlink>
          </w:p>
          <w:p>
            <w:pPr/>
            <w:r>
              <w:rPr/>
              <w:t xml:space="preserve">Article dans une revue</w:t>
            </w:r>
          </w:p>
          <w:p>
            <w:pPr/>
            <w:hyperlink r:id="rId29" w:history="1">
              <w:r>
                <w:rPr>
                  <w:color w:val="#410a8c"/>
                  <w:u w:val="single"/>
                </w:rPr>
                <w:t xml:space="preserve">hal-01946633v1</w:t>
              </w:r>
            </w:hyperlink>
          </w:p>
        </w:tc>
      </w:tr>
      <w:tr>
        <w:trPr/>
        <w:tc>
          <w:tcPr>
            <w:noWrap/>
          </w:tcPr>
          <w:p>
            <w:pPr>
              <w:spacing w:after="200"/>
            </w:pPr>
            <w:hyperlink r:id="rId33" w:history="1">
              <w:r>
                <w:rPr>
                  <w:color w:val="1e198e"/>
                  <w:b w:val="1"/>
                  <w:bCs w:val="1"/>
                  <w:u w:val="single"/>
                </w:rPr>
                <w:t xml:space="preserve">La relation entre le temps et la rationalité économique dans les contextes archéologiques de Gadir/Gadès (vie</w:t>
              </w:r>
            </w:hyperlink>
          </w:p>
          <w:p>
            <w:pPr/>
            <w:hyperlink r:id="rId19" w:history="1">
              <w:r>
                <w:rPr>
                  <w:color w:val="#410a8c"/>
                  <w:u w:val="single"/>
                </w:rPr>
                <w:t xml:space="preserve">Max Luaces</w:t>
              </w:r>
            </w:hyperlink>
          </w:p>
          <w:p>
            <w:pPr/>
            <w:r>
              <w:rPr>
                <w:i w:val="1"/>
                <w:iCs w:val="1"/>
              </w:rPr>
              <w:t xml:space="preserve">Pallas. Revue d'études antiques</w:t>
            </w:r>
            <w:r>
              <w:rPr/>
              <w:t xml:space="preserve">, 2015, 99, pp.245-265. </w:t>
            </w:r>
            <w:hyperlink r:id="rId34" w:history="1">
              <w:r>
                <w:rPr>
                  <w:color w:val="#410a8c"/>
                  <w:u w:val="single"/>
                </w:rPr>
                <w:t xml:space="preserve">⟨10.4000/pallas.3126⟩</w:t>
              </w:r>
            </w:hyperlink>
          </w:p>
          <w:p>
            <w:pPr/>
            <w:r>
              <w:rPr/>
              <w:t xml:space="preserve">Article dans une revue</w:t>
            </w:r>
          </w:p>
          <w:p>
            <w:pPr/>
            <w:hyperlink r:id="rId33" w:history="1">
              <w:r>
                <w:rPr>
                  <w:color w:val="#410a8c"/>
                  <w:u w:val="single"/>
                </w:rPr>
                <w:t xml:space="preserve">hal-01946964v1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Defining a Market in Antiquity: Beyond the Ceramic and Commodity Exchange</w:t>
              </w:r>
            </w:hyperlink>
          </w:p>
          <w:p>
            <w:pPr/>
            <w:hyperlink r:id="rId19" w:history="1">
              <w:r>
                <w:rPr>
                  <w:color w:val="#410a8c"/>
                  <w:u w:val="single"/>
                </w:rPr>
                <w:t xml:space="preserve">Max Luaces</w:t>
              </w:r>
            </w:hyperlink>
          </w:p>
          <w:p>
            <w:pPr/>
            <w:r>
              <w:rPr>
                <w:i w:val="1"/>
                <w:iCs w:val="1"/>
              </w:rPr>
              <w:t xml:space="preserve">MANUFACTURERS AND MARKETS. The Contributions of Hellenistic Pottery to Economies Large and Small</w:t>
            </w:r>
            <w:r>
              <w:rPr/>
              <w:t xml:space="preserve">, Nov 2019, Athènes, Greece. p. 639-651</w:t>
            </w:r>
          </w:p>
          <w:p>
            <w:pPr/>
            <w:r>
              <w:rPr/>
              <w:t xml:space="preserve">Communication dans un congrès</w:t>
            </w:r>
          </w:p>
          <w:p>
            <w:pPr/>
            <w:hyperlink r:id="rId35" w:history="1">
              <w:r>
                <w:rPr>
                  <w:color w:val="#410a8c"/>
                  <w:u w:val="single"/>
                </w:rPr>
                <w:t xml:space="preserve">hal-03840709v1</w:t>
              </w:r>
            </w:hyperlink>
          </w:p>
        </w:tc>
      </w:tr>
      <w:tr>
        <w:trPr/>
        <w:tc>
          <w:tcPr>
            <w:noWrap/>
          </w:tcPr>
          <w:p>
            <w:pPr>
              <w:spacing w:after="200"/>
            </w:pPr>
            <w:hyperlink r:id="rId36" w:history="1">
              <w:r>
                <w:rPr>
                  <w:color w:val="1e198e"/>
                  <w:b w:val="1"/>
                  <w:bCs w:val="1"/>
                  <w:u w:val="single"/>
                </w:rPr>
                <w:t xml:space="preserve">A Fresh Approach to Seaborne Trade and Maritime Connectivity Between the Levant and the Aegean in the Classical and Hellenistic Periods</w:t>
              </w:r>
            </w:hyperlink>
          </w:p>
          <w:p>
            <w:pPr/>
            <w:hyperlink r:id="rId37" w:history="1">
              <w:r>
                <w:rPr>
                  <w:color w:val="#410a8c"/>
                  <w:u w:val="single"/>
                </w:rPr>
                <w:t xml:space="preserve">George Koutsouflakis</w:t>
              </w:r>
            </w:hyperlink>
            <w:r>
              <w:rPr/>
              <w:t xml:space="preserve">,</w:t>
            </w:r>
            <w:hyperlink r:id="rId19" w:history="1">
              <w:r>
                <w:rPr>
                  <w:color w:val="#410a8c"/>
                  <w:u w:val="single"/>
                </w:rPr>
                <w:t xml:space="preserve">Max Luaces</w:t>
              </w:r>
            </w:hyperlink>
            <w:r>
              <w:rPr/>
              <w:t xml:space="preserve">,</w:t>
            </w:r>
            <w:hyperlink r:id="rId38" w:history="1">
              <w:r>
                <w:rPr>
                  <w:color w:val="#410a8c"/>
                  <w:u w:val="single"/>
                </w:rPr>
                <w:t xml:space="preserve">José Angel Zamora López</w:t>
              </w:r>
            </w:hyperlink>
            <w:r>
              <w:rPr/>
              <w:t xml:space="preserve">,</w:t>
            </w:r>
            <w:hyperlink r:id="rId39" w:history="1">
              <w:r>
                <w:rPr>
                  <w:color w:val="#410a8c"/>
                  <w:u w:val="single"/>
                </w:rPr>
                <w:t xml:space="preserve">Antonio Manuel Sáez Romero</w:t>
              </w:r>
            </w:hyperlink>
          </w:p>
          <w:p>
            <w:pPr/>
            <w:r>
              <w:rPr>
                <w:i w:val="1"/>
                <w:iCs w:val="1"/>
              </w:rPr>
              <w:t xml:space="preserve">MANUFACTURERS AND MARKETS. The Contributions of Hellenistic Pottery to Economies Large and Small</w:t>
            </w:r>
            <w:r>
              <w:rPr/>
              <w:t xml:space="preserve">, Nov 2019, Athènes, Greece. pp.241-254</w:t>
            </w:r>
          </w:p>
          <w:p>
            <w:pPr/>
            <w:r>
              <w:rPr/>
              <w:t xml:space="preserve">Communication dans un congrès</w:t>
            </w:r>
          </w:p>
          <w:p>
            <w:pPr/>
            <w:hyperlink r:id="rId36" w:history="1">
              <w:r>
                <w:rPr>
                  <w:color w:val="#410a8c"/>
                  <w:u w:val="single"/>
                </w:rPr>
                <w:t xml:space="preserve">hal-03840725v1</w:t>
              </w:r>
            </w:hyperlink>
          </w:p>
        </w:tc>
      </w:tr>
      <w:tr>
        <w:trPr/>
        <w:tc>
          <w:tcPr>
            <w:noWrap/>
          </w:tcPr>
          <w:p>
            <w:pPr>
              <w:spacing w:after="200"/>
            </w:pPr>
            <w:hyperlink r:id="rId40" w:history="1">
              <w:r>
                <w:rPr>
                  <w:color w:val="1e198e"/>
                  <w:b w:val="1"/>
                  <w:bCs w:val="1"/>
                  <w:u w:val="single"/>
                </w:rPr>
                <w:t xml:space="preserve">The Ramon T-7433/Maña C2 b amphorae from the Strait of Gibraltar area (2 nd–1 st centuries B. C.). An updated snapshot</w:t>
              </w:r>
            </w:hyperlink>
          </w:p>
          <w:p>
            <w:pPr/>
            <w:hyperlink r:id="rId30" w:history="1">
              <w:r>
                <w:rPr>
                  <w:color w:val="#410a8c"/>
                  <w:u w:val="single"/>
                </w:rPr>
                <w:t xml:space="preserve">Antonio Sáez Romero</w:t>
              </w:r>
            </w:hyperlink>
            <w:r>
              <w:rPr/>
              <w:t xml:space="preserve">,</w:t>
            </w:r>
            <w:hyperlink r:id="rId19" w:history="1">
              <w:r>
                <w:rPr>
                  <w:color w:val="#410a8c"/>
                  <w:u w:val="single"/>
                </w:rPr>
                <w:t xml:space="preserve">Max Luaces</w:t>
              </w:r>
            </w:hyperlink>
          </w:p>
          <w:p>
            <w:pPr/>
            <w:r>
              <w:rPr>
                <w:i w:val="1"/>
                <w:iCs w:val="1"/>
              </w:rPr>
              <w:t xml:space="preserve">Exploring the Neighborhood. The Role of Ceramics in Understanding Place in the Hellenistic world</w:t>
            </w:r>
            <w:r>
              <w:rPr/>
              <w:t xml:space="preserve">, IARPotHP International Association for Research on Pottery of the Hellenistic Period e. V., Jun 2017, Kastela, Croatia</w:t>
            </w:r>
          </w:p>
          <w:p>
            <w:pPr/>
            <w:r>
              <w:rPr/>
              <w:t xml:space="preserve">Communication dans un congrès</w:t>
            </w:r>
          </w:p>
          <w:p>
            <w:pPr/>
            <w:hyperlink r:id="rId40" w:history="1">
              <w:r>
                <w:rPr>
                  <w:color w:val="#410a8c"/>
                  <w:u w:val="single"/>
                </w:rPr>
                <w:t xml:space="preserve">hal-03454598v1</w:t>
              </w:r>
            </w:hyperlink>
          </w:p>
        </w:tc>
      </w:tr>
      <w:tr>
        <w:trPr/>
        <w:tc>
          <w:tcPr>
            <w:noWrap/>
          </w:tcPr>
          <w:p>
            <w:pPr>
              <w:spacing w:after="200"/>
            </w:pPr>
            <w:hyperlink r:id="rId41" w:history="1">
              <w:r>
                <w:rPr>
                  <w:color w:val="1e198e"/>
                  <w:b w:val="1"/>
                  <w:bCs w:val="1"/>
                  <w:u w:val="single"/>
                </w:rPr>
                <w:t xml:space="preserve">Nuevos datos sobre la difusión de las ánforas tardopúnicas hispanas</w:t>
              </w:r>
            </w:hyperlink>
          </w:p>
          <w:p>
            <w:pPr/>
            <w:hyperlink r:id="rId19" w:history="1">
              <w:r>
                <w:rPr>
                  <w:color w:val="#410a8c"/>
                  <w:u w:val="single"/>
                </w:rPr>
                <w:t xml:space="preserve">Max Luaces</w:t>
              </w:r>
            </w:hyperlink>
          </w:p>
          <w:p>
            <w:pPr/>
            <w:r>
              <w:rPr>
                <w:i w:val="1"/>
                <w:iCs w:val="1"/>
              </w:rPr>
              <w:t xml:space="preserve">Amphorae ex Hispania : paisajes de producción y consumo</w:t>
            </w:r>
            <w:r>
              <w:rPr/>
              <w:t xml:space="preserve">, Dec 2014, Tarragone, España. pp.699-712</w:t>
            </w:r>
          </w:p>
          <w:p>
            <w:pPr/>
            <w:r>
              <w:rPr/>
              <w:t xml:space="preserve">Communication dans un congrès</w:t>
            </w:r>
          </w:p>
          <w:p>
            <w:pPr/>
            <w:hyperlink r:id="rId41" w:history="1">
              <w:r>
                <w:rPr>
                  <w:color w:val="#410a8c"/>
                  <w:u w:val="single"/>
                </w:rPr>
                <w:t xml:space="preserve">hal-01947041v1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Naming and Mapping the Gods in the Ancient Mediterranean. Spaces, Mobilities, Imaginaries</w:t>
              </w:r>
            </w:hyperlink>
          </w:p>
          <w:p>
            <w:pPr/>
            <w:hyperlink r:id="rId43" w:history="1">
              <w:r>
                <w:rPr>
                  <w:color w:val="#410a8c"/>
                  <w:u w:val="single"/>
                </w:rPr>
                <w:t xml:space="preserve">Corinne Bonnet</w:t>
              </w:r>
            </w:hyperlink>
            <w:r>
              <w:rPr/>
              <w:t xml:space="preserve">,</w:t>
            </w:r>
            <w:hyperlink r:id="rId44" w:history="1">
              <w:r>
                <w:rPr>
                  <w:color w:val="#410a8c"/>
                  <w:u w:val="single"/>
                </w:rPr>
                <w:t xml:space="preserve">Élodie Guillon</w:t>
              </w:r>
            </w:hyperlink>
            <w:r>
              <w:rPr/>
              <w:t xml:space="preserve">,</w:t>
            </w:r>
            <w:hyperlink r:id="rId19" w:history="1">
              <w:r>
                <w:rPr>
                  <w:color w:val="#410a8c"/>
                  <w:u w:val="single"/>
                </w:rPr>
                <w:t xml:space="preserve">Max Luaces</w:t>
              </w:r>
            </w:hyperlink>
            <w:r>
              <w:rPr/>
              <w:t xml:space="preserve">,</w:t>
            </w:r>
            <w:hyperlink r:id="rId45" w:history="1">
              <w:r>
                <w:rPr>
                  <w:color w:val="#410a8c"/>
                  <w:u w:val="single"/>
                </w:rPr>
                <w:t xml:space="preserve">Thomas Galoppin</w:t>
              </w:r>
            </w:hyperlink>
            <w:r>
              <w:rPr/>
              <w:t xml:space="preserve">,</w:t>
            </w:r>
            <w:hyperlink r:id="rId46" w:history="1">
              <w:r>
                <w:rPr>
                  <w:color w:val="#410a8c"/>
                  <w:u w:val="single"/>
                </w:rPr>
                <w:t xml:space="preserve">Sylvain Lebreton</w:t>
              </w:r>
            </w:hyperlink>
            <w:r>
              <w:rPr/>
              <w:t xml:space="preserve">et al.</w:t>
            </w:r>
          </w:p>
          <w:p>
            <w:pPr/>
            <w:r>
              <w:rPr/>
              <w:t xml:space="preserve">Thomas Galoppin Elodie Guillon Max Luaces Asuman Lätzer-Lasar Sylvain Lebreton Fabio Porzia Jörg Rüpke Emiliano Rubens Urciuoli and Corinne Bonnet. </w:t>
            </w:r>
            <w:hyperlink r:id="rId47" w:history="1">
              <w:r>
                <w:rPr>
                  <w:color w:val="#410a8c"/>
                  <w:u w:val="single"/>
                </w:rPr>
                <w:t xml:space="preserve">De Gruyter</w:t>
              </w:r>
            </w:hyperlink>
            <w:r>
              <w:rPr/>
              <w:t xml:space="preserve">, 2, 2022, 9783110798432</w:t>
            </w:r>
          </w:p>
          <w:p>
            <w:pPr/>
            <w:r>
              <w:rPr/>
              <w:t xml:space="preserve">Ouvrages</w:t>
            </w:r>
          </w:p>
          <w:p>
            <w:pPr/>
            <w:hyperlink r:id="rId42" w:history="1">
              <w:r>
                <w:rPr>
                  <w:color w:val="#410a8c"/>
                  <w:u w:val="single"/>
                </w:rPr>
                <w:t xml:space="preserve">hal-03984548v1</w:t>
              </w:r>
            </w:hyperlink>
          </w:p>
        </w:tc>
      </w:tr>
      <w:tr>
        <w:trPr/>
        <w:tc>
          <w:tcPr>
            <w:noWrap/>
          </w:tcPr>
          <w:p>
            <w:pPr>
              <w:spacing w:after="200"/>
            </w:pPr>
            <w:hyperlink r:id="rId48" w:history="1">
              <w:r>
                <w:rPr>
                  <w:color w:val="1e198e"/>
                  <w:b w:val="1"/>
                  <w:bCs w:val="1"/>
                  <w:u w:val="single"/>
                </w:rPr>
                <w:t xml:space="preserve">Économie et société des Phéniciens du Détroit, du IIIe au Ier siècle avant J.-C.</w:t>
              </w:r>
            </w:hyperlink>
          </w:p>
          <w:p>
            <w:pPr/>
            <w:hyperlink r:id="rId19" w:history="1">
              <w:r>
                <w:rPr>
                  <w:color w:val="#410a8c"/>
                  <w:u w:val="single"/>
                </w:rPr>
                <w:t xml:space="preserve">Max Luaces</w:t>
              </w:r>
            </w:hyperlink>
          </w:p>
          <w:p>
            <w:pPr/>
            <w:hyperlink r:id="rId49" w:history="1">
              <w:r>
                <w:rPr>
                  <w:color w:val="#410a8c"/>
                  <w:u w:val="single"/>
                </w:rPr>
                <w:t xml:space="preserve">Editorial Universidad de Sevilla</w:t>
              </w:r>
            </w:hyperlink>
            <w:r>
              <w:rPr/>
              <w:t xml:space="preserve">, 2021, Colección Spal Monografías de Arqueología, n°41, 978-84-472-2221-6</w:t>
            </w:r>
          </w:p>
          <w:p>
            <w:pPr/>
            <w:r>
              <w:rPr/>
              <w:t xml:space="preserve">Ouvrages</w:t>
            </w:r>
          </w:p>
          <w:p>
            <w:pPr/>
            <w:hyperlink r:id="rId48" w:history="1">
              <w:r>
                <w:rPr>
                  <w:color w:val="#410a8c"/>
                  <w:u w:val="single"/>
                </w:rPr>
                <w:t xml:space="preserve">hal-05559214v1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distribution du métal issu des mines de l’Arize : éléments de discussion à partir des amphores</w:t>
              </w:r>
            </w:hyperlink>
          </w:p>
          <w:p>
            <w:pPr/>
            <w:hyperlink r:id="rId23" w:history="1">
              <w:r>
                <w:rPr>
                  <w:color w:val="#410a8c"/>
                  <w:u w:val="single"/>
                </w:rPr>
                <w:t xml:space="preserve">Emmanuelle Meunier</w:t>
              </w:r>
            </w:hyperlink>
            <w:r>
              <w:rPr/>
              <w:t xml:space="preserve">,</w:t>
            </w:r>
            <w:hyperlink r:id="rId19" w:history="1">
              <w:r>
                <w:rPr>
                  <w:color w:val="#410a8c"/>
                  <w:u w:val="single"/>
                </w:rPr>
                <w:t xml:space="preserve">Max Luaces</w:t>
              </w:r>
            </w:hyperlink>
          </w:p>
          <w:p>
            <w:pPr/>
            <w:r>
              <w:rPr/>
              <w:t xml:space="preserve">Luis Valdés; Veronica Ciccolani; Eneko Hiriart. </w:t>
            </w:r>
            <w:r>
              <w:rPr>
                <w:i w:val="1"/>
                <w:iCs w:val="1"/>
              </w:rPr>
              <w:t xml:space="preserve">Matières premières en Europe au 1</w:t>
            </w:r>
            <w:r>
              <w:rPr>
                <w:i w:val="1"/>
                <w:iCs w:val="1"/>
                <w:vertAlign w:val="superscript"/>
              </w:rPr>
              <w:t xml:space="preserve">er</w:t>
            </w:r>
            <w:r>
              <w:rPr>
                <w:i w:val="1"/>
                <w:iCs w:val="1"/>
              </w:rPr>
              <w:t xml:space="preserve"> Millénaire av. n. è. Exploitation, transformation, diffusion. Actes du 45</w:t>
            </w:r>
            <w:r>
              <w:rPr>
                <w:i w:val="1"/>
                <w:iCs w:val="1"/>
                <w:vertAlign w:val="superscript"/>
              </w:rPr>
              <w:t xml:space="preserve">e</w:t>
            </w:r>
            <w:r>
              <w:rPr>
                <w:i w:val="1"/>
                <w:iCs w:val="1"/>
              </w:rPr>
              <w:t xml:space="preserve"> colloque international de l’Association française pour l’étude de l’âge du Fer (Gijón, 13-15 mai 2021)</w:t>
            </w:r>
            <w:r>
              <w:rPr/>
              <w:t xml:space="preserve">, </w:t>
            </w:r>
            <w:hyperlink r:id="rId51" w:history="1">
              <w:r>
                <w:rPr>
                  <w:color w:val="#410a8c"/>
                  <w:u w:val="single"/>
                </w:rPr>
                <w:t xml:space="preserve">Afeaf</w:t>
              </w:r>
            </w:hyperlink>
            <w:r>
              <w:rPr/>
              <w:t xml:space="preserve">, pp.457-460, 2023, Collection Afeaf (5), 978-2-9567407-4-2</w:t>
            </w:r>
          </w:p>
          <w:p>
            <w:pPr/>
            <w:r>
              <w:rPr/>
              <w:t xml:space="preserve">Chapitre d'ouvrage</w:t>
            </w:r>
          </w:p>
          <w:p>
            <w:pPr/>
            <w:hyperlink r:id="rId50" w:history="1">
              <w:r>
                <w:rPr>
                  <w:color w:val="#410a8c"/>
                  <w:u w:val="single"/>
                </w:rPr>
                <w:t xml:space="preserve">hal-04138369v1</w:t>
              </w:r>
            </w:hyperlink>
          </w:p>
        </w:tc>
      </w:tr>
      <w:tr>
        <w:trPr/>
        <w:tc>
          <w:tcPr>
            <w:noWrap/>
          </w:tcPr>
          <w:p>
            <w:pPr>
              <w:spacing w:after="200"/>
            </w:pPr>
            <w:hyperlink r:id="rId52" w:history="1">
              <w:r>
                <w:rPr>
                  <w:color w:val="1e198e"/>
                  <w:b w:val="1"/>
                  <w:bCs w:val="1"/>
                  <w:u w:val="single"/>
                </w:rPr>
                <w:t xml:space="preserve">Introduction. Exploring the Intersection between Divine Names and Places</w:t>
              </w:r>
            </w:hyperlink>
          </w:p>
          <w:p>
            <w:pPr/>
            <w:hyperlink r:id="rId43" w:history="1">
              <w:r>
                <w:rPr>
                  <w:color w:val="#410a8c"/>
                  <w:u w:val="single"/>
                </w:rPr>
                <w:t xml:space="preserve">Corinne Bonnet</w:t>
              </w:r>
            </w:hyperlink>
            <w:r>
              <w:rPr/>
              <w:t xml:space="preserve">,</w:t>
            </w:r>
            <w:hyperlink r:id="rId45" w:history="1">
              <w:r>
                <w:rPr>
                  <w:color w:val="#410a8c"/>
                  <w:u w:val="single"/>
                </w:rPr>
                <w:t xml:space="preserve">Thomas Galoppin</w:t>
              </w:r>
            </w:hyperlink>
            <w:r>
              <w:rPr/>
              <w:t xml:space="preserve">,</w:t>
            </w:r>
            <w:hyperlink r:id="rId53" w:history="1">
              <w:r>
                <w:rPr>
                  <w:color w:val="#410a8c"/>
                  <w:u w:val="single"/>
                </w:rPr>
                <w:t xml:space="preserve">Elodie Guillon</w:t>
              </w:r>
            </w:hyperlink>
            <w:r>
              <w:rPr/>
              <w:t xml:space="preserve">,</w:t>
            </w:r>
            <w:hyperlink r:id="rId46" w:history="1">
              <w:r>
                <w:rPr>
                  <w:color w:val="#410a8c"/>
                  <w:u w:val="single"/>
                </w:rPr>
                <w:t xml:space="preserve">Sylvain Lebreton</w:t>
              </w:r>
            </w:hyperlink>
            <w:r>
              <w:rPr/>
              <w:t xml:space="preserve">,</w:t>
            </w:r>
            <w:hyperlink r:id="rId19" w:history="1">
              <w:r>
                <w:rPr>
                  <w:color w:val="#410a8c"/>
                  <w:u w:val="single"/>
                </w:rPr>
                <w:t xml:space="preserve">Max Luaces</w:t>
              </w:r>
            </w:hyperlink>
            <w:r>
              <w:rPr/>
              <w:t xml:space="preserve">et al.</w:t>
            </w:r>
          </w:p>
          <w:p>
            <w:pPr/>
            <w:r>
              <w:rPr/>
              <w:t xml:space="preserve">Galoppin; Thomas; Lätzer-Lasar; Asuman; Lebreton; Sylvain; Porzia; Fabio; Rüpke; Jörg; Urciuoli; Emiliano Rubens and Bonnet; Corinne; Guillon; Elodie; Luaces; Max. </w:t>
            </w:r>
            <w:r>
              <w:rPr>
                <w:i w:val="1"/>
                <w:iCs w:val="1"/>
              </w:rPr>
              <w:t xml:space="preserve">Naming and Mapping the Gods in the Ancient Mediterranean. Spaces, Mobilities, Imaginaries</w:t>
            </w:r>
            <w:r>
              <w:rPr/>
              <w:t xml:space="preserve">, </w:t>
            </w:r>
            <w:hyperlink r:id="rId47" w:history="1">
              <w:r>
                <w:rPr>
                  <w:color w:val="#410a8c"/>
                  <w:u w:val="single"/>
                </w:rPr>
                <w:t xml:space="preserve">De Gruyter</w:t>
              </w:r>
            </w:hyperlink>
            <w:r>
              <w:rPr/>
              <w:t xml:space="preserve">, pp.1-10, 2022, 9783110798432. </w:t>
            </w:r>
            <w:hyperlink r:id="rId54" w:history="1">
              <w:r>
                <w:rPr>
                  <w:color w:val="#410a8c"/>
                  <w:u w:val="single"/>
                </w:rPr>
                <w:t xml:space="preserve">⟨10.1515/9783110798432-001⟩</w:t>
              </w:r>
            </w:hyperlink>
          </w:p>
          <w:p>
            <w:pPr/>
            <w:r>
              <w:rPr/>
              <w:t xml:space="preserve">Chapitre d'ouvrage</w:t>
            </w:r>
          </w:p>
          <w:p>
            <w:pPr/>
            <w:hyperlink r:id="rId52" w:history="1">
              <w:r>
                <w:rPr>
                  <w:color w:val="#410a8c"/>
                  <w:u w:val="single"/>
                </w:rPr>
                <w:t xml:space="preserve">hal-03984542v1</w:t>
              </w:r>
            </w:hyperlink>
          </w:p>
        </w:tc>
      </w:tr>
      <w:tr>
        <w:trPr/>
        <w:tc>
          <w:tcPr>
            <w:noWrap/>
          </w:tcPr>
          <w:p>
            <w:pPr>
              <w:spacing w:after="200"/>
            </w:pPr>
            <w:hyperlink r:id="rId55" w:history="1">
              <w:r>
                <w:rPr>
                  <w:color w:val="1e198e"/>
                  <w:b w:val="1"/>
                  <w:bCs w:val="1"/>
                  <w:u w:val="single"/>
                </w:rPr>
                <w:t xml:space="preserve">Trading like a Roman? Roman amphorae imitations in the Strait of Gibraltar region during the late Republican period (3rd-1st c. BC)</w:t>
              </w:r>
            </w:hyperlink>
          </w:p>
          <w:p>
            <w:pPr/>
            <w:hyperlink r:id="rId30" w:history="1">
              <w:r>
                <w:rPr>
                  <w:color w:val="#410a8c"/>
                  <w:u w:val="single"/>
                </w:rPr>
                <w:t xml:space="preserve">Antonio Sáez Romero</w:t>
              </w:r>
            </w:hyperlink>
            <w:r>
              <w:rPr/>
              <w:t xml:space="preserve">,</w:t>
            </w:r>
            <w:hyperlink r:id="rId19" w:history="1">
              <w:r>
                <w:rPr>
                  <w:color w:val="#410a8c"/>
                  <w:u w:val="single"/>
                </w:rPr>
                <w:t xml:space="preserve">Max Luaces</w:t>
              </w:r>
            </w:hyperlink>
          </w:p>
          <w:p>
            <w:pPr/>
            <w:r>
              <w:rPr/>
              <w:t xml:space="preserve">Annette Peignard Giros. </w:t>
            </w:r>
            <w:r>
              <w:rPr>
                <w:i w:val="1"/>
                <w:iCs w:val="1"/>
              </w:rPr>
              <w:t xml:space="preserve">Daily life in a cosmopolitan world : pottery and culture during the Hellenistic period. Proceedings of the second IARPotHP International Conference, Lyon 2015</w:t>
            </w:r>
            <w:r>
              <w:rPr/>
              <w:t xml:space="preserve">, Phoibos Verlag, pp.131-142, 2019</w:t>
            </w:r>
          </w:p>
          <w:p>
            <w:pPr/>
            <w:r>
              <w:rPr/>
              <w:t xml:space="preserve">Chapitre d'ouvrage</w:t>
            </w:r>
          </w:p>
          <w:p>
            <w:pPr/>
            <w:hyperlink r:id="rId55" w:history="1">
              <w:r>
                <w:rPr>
                  <w:color w:val="#410a8c"/>
                  <w:u w:val="single"/>
                </w:rPr>
                <w:t xml:space="preserve">hal-03520338v1</w:t>
              </w:r>
            </w:hyperlink>
          </w:p>
        </w:tc>
      </w:tr>
      <w:tr>
        <w:trPr/>
        <w:tc>
          <w:tcPr>
            <w:noWrap/>
          </w:tcPr>
          <w:p>
            <w:pPr>
              <w:spacing w:after="200"/>
            </w:pPr>
            <w:hyperlink r:id="rId56" w:history="1">
              <w:r>
                <w:rPr>
                  <w:color w:val="1e198e"/>
                  <w:b w:val="1"/>
                  <w:bCs w:val="1"/>
                  <w:u w:val="single"/>
                </w:rPr>
                <w:t xml:space="preserve">Late Punic amphorae in &amp;quot;Roman&amp;quot; shipwrecks of southern Gaul: the evidence of a trading route from the Atlantic and the Strait of Gibraltar region to the Tyrrhenian Sea</w:t>
              </w:r>
            </w:hyperlink>
          </w:p>
          <w:p>
            <w:pPr/>
            <w:hyperlink r:id="rId19" w:history="1">
              <w:r>
                <w:rPr>
                  <w:color w:val="#410a8c"/>
                  <w:u w:val="single"/>
                </w:rPr>
                <w:t xml:space="preserve">Max Luaces</w:t>
              </w:r>
            </w:hyperlink>
            <w:r>
              <w:rPr/>
              <w:t xml:space="preserve">,</w:t>
            </w:r>
            <w:hyperlink r:id="rId30" w:history="1">
              <w:r>
                <w:rPr>
                  <w:color w:val="#410a8c"/>
                  <w:u w:val="single"/>
                </w:rPr>
                <w:t xml:space="preserve">Antonio Sáez Romero</w:t>
              </w:r>
            </w:hyperlink>
          </w:p>
          <w:p>
            <w:pPr/>
            <w:r>
              <w:rPr/>
              <w:t xml:space="preserve">Annette Peignard Giros. </w:t>
            </w:r>
            <w:r>
              <w:rPr>
                <w:i w:val="1"/>
                <w:iCs w:val="1"/>
              </w:rPr>
              <w:t xml:space="preserve">Daily life in a cosmopolitan world : pottery and culture during the Hellenistic period. Proceedings of the second IARPotHP International Conference, Lyon 2015</w:t>
            </w:r>
            <w:r>
              <w:rPr/>
              <w:t xml:space="preserve">, Phoibos Verlag, pp.143-157, 2019</w:t>
            </w:r>
          </w:p>
          <w:p>
            <w:pPr/>
            <w:r>
              <w:rPr/>
              <w:t xml:space="preserve">Chapitre d'ouvrage</w:t>
            </w:r>
          </w:p>
          <w:p>
            <w:pPr/>
            <w:hyperlink r:id="rId56" w:history="1">
              <w:r>
                <w:rPr>
                  <w:color w:val="#410a8c"/>
                  <w:u w:val="single"/>
                </w:rPr>
                <w:t xml:space="preserve">hal-03520340v1</w:t>
              </w:r>
            </w:hyperlink>
          </w:p>
        </w:tc>
      </w:tr>
      <w:tr>
        <w:trPr/>
        <w:tc>
          <w:tcPr>
            <w:noWrap/>
          </w:tcPr>
          <w:p>
            <w:pPr>
              <w:spacing w:after="200"/>
            </w:pPr>
            <w:hyperlink r:id="rId57" w:history="1">
              <w:r>
                <w:rPr>
                  <w:color w:val="1e198e"/>
                  <w:b w:val="1"/>
                  <w:bCs w:val="1"/>
                  <w:u w:val="single"/>
                </w:rPr>
                <w:t xml:space="preserve">L’incidence des réseaux relationnels dans l’expansion romaine: un exemple de l’intérêt de l’analyse de réseau en archéologie ?</w:t>
              </w:r>
            </w:hyperlink>
          </w:p>
          <w:p>
            <w:pPr/>
            <w:hyperlink r:id="rId19" w:history="1">
              <w:r>
                <w:rPr>
                  <w:color w:val="#410a8c"/>
                  <w:u w:val="single"/>
                </w:rPr>
                <w:t xml:space="preserve">Max Luaces</w:t>
              </w:r>
            </w:hyperlink>
          </w:p>
          <w:p>
            <w:pPr/>
            <w:r>
              <w:rPr/>
              <w:t xml:space="preserve">Rosemonde Letricot; Mario Cuxac; Maria Uzcategui; Andrea Cavaletto. </w:t>
            </w:r>
            <w:r>
              <w:rPr>
                <w:i w:val="1"/>
                <w:iCs w:val="1"/>
              </w:rPr>
              <w:t xml:space="preserve">Le réseau : usages d’une notion polysémique en Sciences Humaines et Sociales</w:t>
            </w:r>
            <w:r>
              <w:rPr/>
              <w:t xml:space="preserve">, </w:t>
            </w:r>
            <w:hyperlink r:id="rId58" w:history="1">
              <w:r>
                <w:rPr>
                  <w:color w:val="#410a8c"/>
                  <w:u w:val="single"/>
                </w:rPr>
                <w:t xml:space="preserve">Presses universitaires de Louvain</w:t>
              </w:r>
            </w:hyperlink>
            <w:r>
              <w:rPr/>
              <w:t xml:space="preserve">, pp.119-125, 2016, 978-2-87558-500-4</w:t>
            </w:r>
          </w:p>
          <w:p>
            <w:pPr/>
            <w:r>
              <w:rPr/>
              <w:t xml:space="preserve">Chapitre d'ouvrage</w:t>
            </w:r>
          </w:p>
          <w:p>
            <w:pPr/>
            <w:hyperlink r:id="rId57" w:history="1">
              <w:r>
                <w:rPr>
                  <w:color w:val="#410a8c"/>
                  <w:u w:val="single"/>
                </w:rPr>
                <w:t xml:space="preserve">hal-01946670v1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Ancrer les dieux dans l’espace en Méditerranée antique. Atelier exploratoire autour d’Eduardo Ferrer Albelda</w:t>
              </w:r>
            </w:hyperlink>
          </w:p>
          <w:p>
            <w:pPr/>
            <w:hyperlink r:id="rId44" w:history="1">
              <w:r>
                <w:rPr>
                  <w:color w:val="#410a8c"/>
                  <w:u w:val="single"/>
                </w:rPr>
                <w:t xml:space="preserve">Élodie Guillon</w:t>
              </w:r>
            </w:hyperlink>
            <w:r>
              <w:rPr/>
              <w:t xml:space="preserve">,</w:t>
            </w:r>
            <w:hyperlink r:id="rId18" w:history="1">
              <w:r>
                <w:rPr>
                  <w:color w:val="#410a8c"/>
                  <w:u w:val="single"/>
                </w:rPr>
                <w:t xml:space="preserve">Eduardo Ferrer Albelda</w:t>
              </w:r>
            </w:hyperlink>
            <w:r>
              <w:rPr/>
              <w:t xml:space="preserve">,</w:t>
            </w:r>
            <w:hyperlink r:id="rId60" w:history="1">
              <w:r>
                <w:rPr>
                  <w:color w:val="#410a8c"/>
                  <w:u w:val="single"/>
                </w:rPr>
                <w:t xml:space="preserve">Benjamin Caparroy</w:t>
              </w:r>
            </w:hyperlink>
            <w:r>
              <w:rPr/>
              <w:t xml:space="preserve">,</w:t>
            </w:r>
            <w:hyperlink r:id="rId61" w:history="1">
              <w:r>
                <w:rPr>
                  <w:color w:val="#410a8c"/>
                  <w:u w:val="single"/>
                </w:rPr>
                <w:t xml:space="preserve">Alexandre Gouverneur</w:t>
              </w:r>
            </w:hyperlink>
            <w:r>
              <w:rPr/>
              <w:t xml:space="preserve">,</w:t>
            </w:r>
            <w:hyperlink r:id="rId19" w:history="1">
              <w:r>
                <w:rPr>
                  <w:color w:val="#410a8c"/>
                  <w:u w:val="single"/>
                </w:rPr>
                <w:t xml:space="preserve">Max Luaces</w:t>
              </w:r>
            </w:hyperlink>
            <w:r>
              <w:rPr/>
              <w:t xml:space="preserve">et al.</w:t>
            </w:r>
          </w:p>
          <w:p>
            <w:pPr/>
            <w:r>
              <w:rPr/>
              <w:t xml:space="preserve">2019</w:t>
            </w:r>
          </w:p>
          <w:p>
            <w:pPr/>
            <w:r>
              <w:rPr/>
              <w:t xml:space="preserve">Autre publication scientifique</w:t>
            </w:r>
          </w:p>
          <w:p>
            <w:pPr/>
            <w:hyperlink r:id="rId59" w:history="1">
              <w:r>
                <w:rPr>
                  <w:color w:val="#410a8c"/>
                  <w:u w:val="single"/>
                </w:rPr>
                <w:t xml:space="preserve">halshs-02280476v1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Projet collectif de recherche, Agglomération laténienne de Saint-Gence (Haute-Vienne, Nouvelle Aquitaine). Rapport de fin de probatoire, activité 2025 et projet 2026-2028</w:t>
              </w:r>
            </w:hyperlink>
          </w:p>
          <w:p>
            <w:pPr/>
            <w:hyperlink r:id="rId63" w:history="1">
              <w:r>
                <w:rPr>
                  <w:color w:val="#410a8c"/>
                  <w:u w:val="single"/>
                </w:rPr>
                <w:t xml:space="preserve">Nicolas Peyne</w:t>
              </w:r>
            </w:hyperlink>
            <w:r>
              <w:rPr/>
              <w:t xml:space="preserve">,</w:t>
            </w:r>
            <w:hyperlink r:id="rId64" w:history="1">
              <w:r>
                <w:rPr>
                  <w:color w:val="#410a8c"/>
                  <w:u w:val="single"/>
                </w:rPr>
                <w:t xml:space="preserve">Séverine Lemaître</w:t>
              </w:r>
            </w:hyperlink>
            <w:r>
              <w:rPr/>
              <w:t xml:space="preserve">,</w:t>
            </w:r>
            <w:hyperlink r:id="rId65" w:history="1">
              <w:r>
                <w:rPr>
                  <w:color w:val="#410a8c"/>
                  <w:u w:val="single"/>
                </w:rPr>
                <w:t xml:space="preserve">Sandrine Paradis-Grenouillet</w:t>
              </w:r>
            </w:hyperlink>
            <w:r>
              <w:rPr/>
              <w:t xml:space="preserve">,</w:t>
            </w:r>
            <w:hyperlink r:id="rId66" w:history="1">
              <w:r>
                <w:rPr>
                  <w:color w:val="#410a8c"/>
                  <w:u w:val="single"/>
                </w:rPr>
                <w:t xml:space="preserve">Maxime Pasquel</w:t>
              </w:r>
            </w:hyperlink>
            <w:r>
              <w:rPr/>
              <w:t xml:space="preserve">,</w:t>
            </w:r>
            <w:hyperlink r:id="rId67" w:history="1">
              <w:r>
                <w:rPr>
                  <w:color w:val="#410a8c"/>
                  <w:u w:val="single"/>
                </w:rPr>
                <w:t xml:space="preserve">Pierre Péfau</w:t>
              </w:r>
            </w:hyperlink>
            <w:r>
              <w:rPr/>
              <w:t xml:space="preserve">et al.</w:t>
            </w:r>
          </w:p>
          <w:p>
            <w:pPr/>
            <w:r>
              <w:rPr/>
              <w:t xml:space="preserve">Eveha; Archeodunum; Inrap; CNRS; Université Bordeaux Montaigne; Université Clermont Auvergne; Université de Limoges; Université de Poitiers; Université Toulouse Jean Jaurès; Université Babes-Bolyai. 2025</w:t>
            </w:r>
          </w:p>
          <w:p>
            <w:pPr/>
            <w:r>
              <w:rPr/>
              <w:t xml:space="preserve">Rapport</w:t>
            </w:r>
          </w:p>
          <w:p>
            <w:pPr/>
            <w:hyperlink r:id="rId62" w:history="1">
              <w:r>
                <w:rPr>
                  <w:color w:val="#410a8c"/>
                  <w:u w:val="single"/>
                </w:rPr>
                <w:t xml:space="preserve">hal-05499336v1</w:t>
              </w:r>
            </w:hyperlink>
          </w:p>
        </w:tc>
      </w:tr>
      <w:tr>
        <w:trPr/>
        <w:tc>
          <w:tcPr>
            <w:noWrap/>
          </w:tcPr>
          <w:p>
            <w:pPr>
              <w:spacing w:after="200"/>
            </w:pPr>
            <w:hyperlink r:id="rId68" w:history="1">
              <w:r>
                <w:rPr>
                  <w:color w:val="1e198e"/>
                  <w:b w:val="1"/>
                  <w:bCs w:val="1"/>
                  <w:u w:val="single"/>
                </w:rPr>
                <w:t xml:space="preserve">L’agglomération de Bragny-sur-Saône “Sous Moussières” : nouvelles données pour la fin du premier et le début du second âge du Fer dans le secteur de la confluence Saône-Doubs-Dheune, Rapport de fouille programmée 2022-secteurs 2 et 3</w:t>
              </w:r>
            </w:hyperlink>
          </w:p>
          <w:p>
            <w:pPr/>
            <w:hyperlink r:id="rId9" w:history="1">
              <w:r>
                <w:rPr>
                  <w:color w:val="#410a8c"/>
                  <w:u w:val="single"/>
                </w:rPr>
                <w:t xml:space="preserve">Émilie Dubreucq</w:t>
              </w:r>
            </w:hyperlink>
            <w:r>
              <w:rPr/>
              <w:t xml:space="preserve">,</w:t>
            </w:r>
            <w:hyperlink r:id="rId10" w:history="1">
              <w:r>
                <w:rPr>
                  <w:color w:val="#410a8c"/>
                  <w:u w:val="single"/>
                </w:rPr>
                <w:t xml:space="preserve">Veronica Cicolani</w:t>
              </w:r>
            </w:hyperlink>
            <w:r>
              <w:rPr/>
              <w:t xml:space="preserve">,</w:t>
            </w:r>
            <w:hyperlink r:id="rId69" w:history="1">
              <w:r>
                <w:rPr>
                  <w:color w:val="#410a8c"/>
                  <w:u w:val="single"/>
                </w:rPr>
                <w:t xml:space="preserve">Alessandro Peinetti</w:t>
              </w:r>
            </w:hyperlink>
            <w:r>
              <w:rPr/>
              <w:t xml:space="preserve">,</w:t>
            </w:r>
            <w:hyperlink r:id="rId70" w:history="1">
              <w:r>
                <w:rPr>
                  <w:color w:val="#410a8c"/>
                  <w:u w:val="single"/>
                </w:rPr>
                <w:t xml:space="preserve">Jérome Brenot</w:t>
              </w:r>
            </w:hyperlink>
            <w:r>
              <w:rPr/>
              <w:t xml:space="preserve">,</w:t>
            </w:r>
            <w:hyperlink r:id="rId71" w:history="1">
              <w:r>
                <w:rPr>
                  <w:color w:val="#410a8c"/>
                  <w:u w:val="single"/>
                </w:rPr>
                <w:t xml:space="preserve">Laurine Picot</w:t>
              </w:r>
            </w:hyperlink>
            <w:r>
              <w:rPr/>
              <w:t xml:space="preserve">et al.</w:t>
            </w:r>
          </w:p>
          <w:p>
            <w:pPr/>
            <w:r>
              <w:rPr/>
              <w:t xml:space="preserve">Chrono-environnement, UMR 6249. 2023</w:t>
            </w:r>
          </w:p>
          <w:p>
            <w:pPr/>
            <w:r>
              <w:rPr/>
              <w:t xml:space="preserve">Rapport</w:t>
            </w:r>
            <w:r>
              <w:rPr/>
              <w:t xml:space="preserve"> (rapport de recherche)</w:t>
            </w:r>
          </w:p>
          <w:p>
            <w:pPr/>
            <w:hyperlink r:id="rId68" w:history="1">
              <w:r>
                <w:rPr>
                  <w:color w:val="#410a8c"/>
                  <w:u w:val="single"/>
                </w:rPr>
                <w:t xml:space="preserve">hal-04041505v1</w:t>
              </w:r>
            </w:hyperlink>
          </w:p>
        </w:tc>
      </w:tr>
      <w:tr>
        <w:trPr/>
        <w:tc>
          <w:tcPr>
            <w:noWrap/>
          </w:tcPr>
          <w:p>
            <w:pPr>
              <w:spacing w:after="200"/>
            </w:pPr>
            <w:hyperlink r:id="rId72" w:history="1">
              <w:r>
                <w:rPr>
                  <w:color w:val="1e198e"/>
                  <w:b w:val="1"/>
                  <w:bCs w:val="1"/>
                  <w:u w:val="single"/>
                </w:rPr>
                <w:t xml:space="preserve">L'agglomération de Bragny-sur-Saône ``Sous Moussières'': nouvelles données pour la fin du premier et le début du second âge du Fer dans le secteur de la confluence Saône-Doubs-Dheune, Rapport de fouille programmée 2022-secteurs 2 et 3</w:t>
              </w:r>
            </w:hyperlink>
          </w:p>
          <w:p>
            <w:pPr/>
            <w:hyperlink r:id="rId73" w:history="1">
              <w:r>
                <w:rPr>
                  <w:color w:val="#410a8c"/>
                  <w:u w:val="single"/>
                </w:rPr>
                <w:t xml:space="preserve">Emilie Dubreucq</w:t>
              </w:r>
            </w:hyperlink>
            <w:r>
              <w:rPr/>
              <w:t xml:space="preserve">,</w:t>
            </w:r>
            <w:hyperlink r:id="rId10" w:history="1">
              <w:r>
                <w:rPr>
                  <w:color w:val="#410a8c"/>
                  <w:u w:val="single"/>
                </w:rPr>
                <w:t xml:space="preserve">Veronica Cicolani</w:t>
              </w:r>
            </w:hyperlink>
            <w:r>
              <w:rPr/>
              <w:t xml:space="preserve">,</w:t>
            </w:r>
            <w:hyperlink r:id="rId69" w:history="1">
              <w:r>
                <w:rPr>
                  <w:color w:val="#410a8c"/>
                  <w:u w:val="single"/>
                </w:rPr>
                <w:t xml:space="preserve">Alessandro Peinetti</w:t>
              </w:r>
            </w:hyperlink>
            <w:r>
              <w:rPr/>
              <w:t xml:space="preserve">,</w:t>
            </w:r>
            <w:hyperlink r:id="rId74" w:history="1">
              <w:r>
                <w:rPr>
                  <w:color w:val="#410a8c"/>
                  <w:u w:val="single"/>
                </w:rPr>
                <w:t xml:space="preserve">Jérôme Brenot</w:t>
              </w:r>
            </w:hyperlink>
            <w:r>
              <w:rPr/>
              <w:t xml:space="preserve">,</w:t>
            </w:r>
            <w:hyperlink r:id="rId71" w:history="1">
              <w:r>
                <w:rPr>
                  <w:color w:val="#410a8c"/>
                  <w:u w:val="single"/>
                </w:rPr>
                <w:t xml:space="preserve">Laurine Picot</w:t>
              </w:r>
            </w:hyperlink>
            <w:r>
              <w:rPr/>
              <w:t xml:space="preserve">et al.</w:t>
            </w:r>
          </w:p>
          <w:p>
            <w:pPr/>
            <w:r>
              <w:rPr/>
              <w:t xml:space="preserve">[Rapport de recherche] Chrono-Environnement, UMR 6249. 2022</w:t>
            </w:r>
          </w:p>
          <w:p>
            <w:pPr/>
            <w:r>
              <w:rPr/>
              <w:t xml:space="preserve">Rapport</w:t>
            </w:r>
            <w:r>
              <w:rPr/>
              <w:t xml:space="preserve"> (rapport de recherche)</w:t>
            </w:r>
          </w:p>
          <w:p>
            <w:pPr/>
            <w:hyperlink r:id="rId72" w:history="1">
              <w:r>
                <w:rPr>
                  <w:color w:val="#410a8c"/>
                  <w:u w:val="single"/>
                </w:rPr>
                <w:t xml:space="preserve">hal-05209083v1</w:t>
              </w:r>
            </w:hyperlink>
          </w:p>
        </w:tc>
      </w:tr>
      <w:tr>
        <w:trPr/>
        <w:tc>
          <w:tcPr>
            <w:noWrap/>
          </w:tcPr>
          <w:p>
            <w:pPr>
              <w:spacing w:after="200"/>
            </w:pPr>
            <w:hyperlink r:id="rId75" w:history="1">
              <w:r>
                <w:rPr>
                  <w:color w:val="1e198e"/>
                  <w:b w:val="1"/>
                  <w:bCs w:val="1"/>
                  <w:u w:val="single"/>
                </w:rPr>
                <w:t xml:space="preserve">Nissan-Lez-Ensérune (34). Oppidum d'Ensérune - projet de bâtiment d'accueil, Rapport Final d'Opération de fouille préventive</w:t>
              </w:r>
            </w:hyperlink>
          </w:p>
          <w:p>
            <w:pPr/>
            <w:hyperlink r:id="rId76" w:history="1">
              <w:r>
                <w:rPr>
                  <w:color w:val="#410a8c"/>
                  <w:u w:val="single"/>
                </w:rPr>
                <w:t xml:space="preserve">Julien Mantenant</w:t>
              </w:r>
            </w:hyperlink>
            <w:r>
              <w:rPr/>
              <w:t xml:space="preserve">,</w:t>
            </w:r>
            <w:hyperlink r:id="rId77" w:history="1">
              <w:r>
                <w:rPr>
                  <w:color w:val="#410a8c"/>
                  <w:u w:val="single"/>
                </w:rPr>
                <w:t xml:space="preserve">Nicolas Boulbes</w:t>
              </w:r>
            </w:hyperlink>
            <w:r>
              <w:rPr/>
              <w:t xml:space="preserve">,</w:t>
            </w:r>
            <w:hyperlink r:id="rId78" w:history="1">
              <w:r>
                <w:rPr>
                  <w:color w:val="#410a8c"/>
                  <w:u w:val="single"/>
                </w:rPr>
                <w:t xml:space="preserve">Annick Despratx</w:t>
              </w:r>
            </w:hyperlink>
            <w:r>
              <w:rPr/>
              <w:t xml:space="preserve">,</w:t>
            </w:r>
            <w:hyperlink r:id="rId79" w:history="1">
              <w:r>
                <w:rPr>
                  <w:color w:val="#410a8c"/>
                  <w:u w:val="single"/>
                </w:rPr>
                <w:t xml:space="preserve">Nicolas Guinaudeau</w:t>
              </w:r>
            </w:hyperlink>
            <w:r>
              <w:rPr/>
              <w:t xml:space="preserve">,</w:t>
            </w:r>
            <w:hyperlink r:id="rId80" w:history="1">
              <w:r>
                <w:rPr>
                  <w:color w:val="#410a8c"/>
                  <w:u w:val="single"/>
                </w:rPr>
                <w:t xml:space="preserve">Arnaud Gaillard</w:t>
              </w:r>
            </w:hyperlink>
            <w:r>
              <w:rPr/>
              <w:t xml:space="preserve">et al.</w:t>
            </w:r>
          </w:p>
          <w:p>
            <w:pPr/>
            <w:r>
              <w:rPr/>
              <w:t xml:space="preserve">ACTER archéologie. 2022</w:t>
            </w:r>
          </w:p>
          <w:p>
            <w:pPr/>
            <w:r>
              <w:rPr/>
              <w:t xml:space="preserve">Rapport</w:t>
            </w:r>
          </w:p>
          <w:p>
            <w:pPr/>
            <w:hyperlink r:id="rId75" w:history="1">
              <w:r>
                <w:rPr>
                  <w:color w:val="#410a8c"/>
                  <w:u w:val="single"/>
                </w:rPr>
                <w:t xml:space="preserve">hal-05395795v1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Production et diffusion des amphores tardo-puniques en Méditerranée occidentale : l’apport des contextes de la Gaule méridionale</w:t>
              </w:r>
            </w:hyperlink>
          </w:p>
          <w:p>
            <w:pPr/>
            <w:hyperlink r:id="rId19" w:history="1">
              <w:r>
                <w:rPr>
                  <w:color w:val="#410a8c"/>
                  <w:u w:val="single"/>
                </w:rPr>
                <w:t xml:space="preserve">Max Luaces</w:t>
              </w:r>
            </w:hyperlink>
          </w:p>
          <w:p>
            <w:pPr/>
            <w:r>
              <w:rPr/>
              <w:t xml:space="preserve">Archéologie et Préhistoire. Université de Lyon; Universidad de Cádiz, 2017. Français. </w:t>
            </w:r>
            <w:hyperlink r:id="rId82" w:history="1">
              <w:r>
                <w:rPr>
                  <w:color w:val="#410a8c"/>
                  <w:u w:val="single"/>
                </w:rPr>
                <w:t xml:space="preserve">⟨NNT : 2017LYSE2113⟩</w:t>
              </w:r>
            </w:hyperlink>
          </w:p>
          <w:p>
            <w:pPr/>
            <w:r>
              <w:rPr/>
              <w:t xml:space="preserve">Thèse</w:t>
            </w:r>
          </w:p>
          <w:p>
            <w:pPr/>
            <w:hyperlink r:id="rId81" w:history="1">
              <w:r>
                <w:rPr>
                  <w:color w:val="#410a8c"/>
                  <w:u w:val="single"/>
                </w:rPr>
                <w:t xml:space="preserve">tel-02286059v1</w:t>
              </w:r>
            </w:hyperlink>
          </w:p>
        </w:tc>
      </w:tr>
      <w:tr>
        <w:trPr/>
        <w:tc>
          <w:tcPr>
            <w:noWrap/>
          </w:tcPr>
          <w:p>
            <w:pPr>
              <w:spacing w:after="200"/>
            </w:pPr>
            <w:hyperlink r:id="rId83" w:history="1">
              <w:r>
                <w:rPr>
                  <w:color w:val="1e198e"/>
                  <w:b w:val="1"/>
                  <w:bCs w:val="1"/>
                  <w:u w:val="single"/>
                </w:rPr>
                <w:t xml:space="preserve">Production et diffusion des amphores tardo-puniques en Méditerranée occidentale. L'apport des contextes de la Gaule méridionale.</w:t>
              </w:r>
            </w:hyperlink>
          </w:p>
          <w:p>
            <w:pPr/>
            <w:hyperlink r:id="rId19" w:history="1">
              <w:r>
                <w:rPr>
                  <w:color w:val="#410a8c"/>
                  <w:u w:val="single"/>
                </w:rPr>
                <w:t xml:space="preserve">Max Luaces</w:t>
              </w:r>
            </w:hyperlink>
          </w:p>
          <w:p>
            <w:pPr/>
            <w:r>
              <w:rPr/>
              <w:t xml:space="preserve">Archéologie et Préhistoire. Université Lumière Lyon 2, 2017. Français. </w:t>
            </w:r>
            <w:hyperlink r:id="rId84" w:history="1">
              <w:r>
                <w:rPr>
                  <w:color w:val="#410a8c"/>
                  <w:u w:val="single"/>
                </w:rPr>
                <w:t xml:space="preserve">⟨NNT : ⟩</w:t>
              </w:r>
            </w:hyperlink>
          </w:p>
          <w:p>
            <w:pPr/>
            <w:r>
              <w:rPr/>
              <w:t xml:space="preserve">Thèse</w:t>
            </w:r>
          </w:p>
          <w:p>
            <w:pPr/>
            <w:hyperlink r:id="rId83" w:history="1">
              <w:r>
                <w:rPr>
                  <w:color w:val="#410a8c"/>
                  <w:u w:val="single"/>
                </w:rPr>
                <w:t xml:space="preserve">tel-03454659v1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hess.academia.edu/MaxLuaces" TargetMode="External"/><Relationship Id="rId8" Type="http://schemas.openxmlformats.org/officeDocument/2006/relationships/hyperlink" Target="https://hal.science/hal-04325867v2" TargetMode="External"/><Relationship Id="rId9" Type="http://schemas.openxmlformats.org/officeDocument/2006/relationships/hyperlink" Target="https://hal.science/search/index/?q=*&amp;authFullName_s=&#201;milie Dubreucq" TargetMode="External"/><Relationship Id="rId10" Type="http://schemas.openxmlformats.org/officeDocument/2006/relationships/hyperlink" Target="https://hal.science/search/index/?q=*&amp;authFullName_s=Veronica Cicolani" TargetMode="External"/><Relationship Id="rId11" Type="http://schemas.openxmlformats.org/officeDocument/2006/relationships/hyperlink" Target="https://hal.science/search/index/?q=*&amp;authFullName_s=Christelle Sanchez" TargetMode="External"/><Relationship Id="rId12" Type="http://schemas.openxmlformats.org/officeDocument/2006/relationships/hyperlink" Target="https://hal.science/search/index/?q=*&amp;authFullName_s=David Bardel" TargetMode="External"/><Relationship Id="rId13" Type="http://schemas.openxmlformats.org/officeDocument/2006/relationships/hyperlink" Target="https://hal.science/search/index/?q=*&amp;authFullName_s=L&#233;na Belhade" TargetMode="External"/><Relationship Id="rId14" Type="http://schemas.openxmlformats.org/officeDocument/2006/relationships/hyperlink" Target="https://dx.doi.org/10.3406/afeaf.2023.1986" TargetMode="External"/><Relationship Id="rId15" Type="http://schemas.openxmlformats.org/officeDocument/2006/relationships/hyperlink" Target="https://hal.science/hal-04228660v1" TargetMode="External"/><Relationship Id="rId16" Type="http://schemas.openxmlformats.org/officeDocument/2006/relationships/hyperlink" Target="https://hal.science/search/index/?q=*&amp;authFullName_s=Pierre Moret" TargetMode="External"/><Relationship Id="rId17" Type="http://schemas.openxmlformats.org/officeDocument/2006/relationships/hyperlink" Target="https://hal.science/search/index/?q=*&amp;authFullName_s=Jean-Marc Fabre" TargetMode="External"/><Relationship Id="rId18" Type="http://schemas.openxmlformats.org/officeDocument/2006/relationships/hyperlink" Target="https://hal.science/search/index/?q=*&amp;authFullName_s=Eduardo Ferrer Albelda" TargetMode="External"/><Relationship Id="rId19" Type="http://schemas.openxmlformats.org/officeDocument/2006/relationships/hyperlink" Target="https://hal.science/search/index/?q=*&amp;authFullName_s=Max Luaces" TargetMode="External"/><Relationship Id="rId20" Type="http://schemas.openxmlformats.org/officeDocument/2006/relationships/hyperlink" Target="https://hal.science/search/index/?q=*&amp;authFullName_s=Carmen Mar&#237;a Rom&#225;n Mu&#241;oz" TargetMode="External"/><Relationship Id="rId21" Type="http://schemas.openxmlformats.org/officeDocument/2006/relationships/hyperlink" Target="https://dx.doi.org/10.4000/baefe.9625" TargetMode="External"/><Relationship Id="rId22" Type="http://schemas.openxmlformats.org/officeDocument/2006/relationships/hyperlink" Target="https://hal.science/hal-03201320v1" TargetMode="External"/><Relationship Id="rId23" Type="http://schemas.openxmlformats.org/officeDocument/2006/relationships/hyperlink" Target="https://hal.science/search/index/?q=*&amp;authFullName_s=Emmanuelle Meunier" TargetMode="External"/><Relationship Id="rId24" Type="http://schemas.openxmlformats.org/officeDocument/2006/relationships/hyperlink" Target="https://dx.doi.org/10.1111/ojoa.12215" TargetMode="External"/><Relationship Id="rId25" Type="http://schemas.openxmlformats.org/officeDocument/2006/relationships/hyperlink" Target="https://hal.science/hal-02125353v2" TargetMode="External"/><Relationship Id="rId26" Type="http://schemas.openxmlformats.org/officeDocument/2006/relationships/hyperlink" Target="https://hal.science/search/index/?q=*&amp;authFullName_s=Laurent Savarese" TargetMode="External"/><Relationship Id="rId27" Type="http://schemas.openxmlformats.org/officeDocument/2006/relationships/hyperlink" Target="https://univ-tlse2.hal.science/hal-01946901v1" TargetMode="External"/><Relationship Id="rId28" Type="http://schemas.openxmlformats.org/officeDocument/2006/relationships/hyperlink" Target="https://univ-tlse2.hal.science/hal-01985767v1" TargetMode="External"/><Relationship Id="rId29" Type="http://schemas.openxmlformats.org/officeDocument/2006/relationships/hyperlink" Target="https://univ-tlse2.hal.science/hal-01946633v1" TargetMode="External"/><Relationship Id="rId30" Type="http://schemas.openxmlformats.org/officeDocument/2006/relationships/hyperlink" Target="https://hal.science/search/index/?q=*&amp;authFullName_s=Antonio S&#225;ez Romero" TargetMode="External"/><Relationship Id="rId31" Type="http://schemas.openxmlformats.org/officeDocument/2006/relationships/hyperlink" Target="https://hal.science/search/index/?q=*&amp;authFullName_s=Elena Moreno" TargetMode="External"/><Relationship Id="rId32" Type="http://schemas.openxmlformats.org/officeDocument/2006/relationships/hyperlink" Target="https://dx.doi.org/10.11116/HEROM.5.1.3" TargetMode="External"/><Relationship Id="rId33" Type="http://schemas.openxmlformats.org/officeDocument/2006/relationships/hyperlink" Target="https://univ-tlse2.hal.science/hal-01946964v1" TargetMode="External"/><Relationship Id="rId34" Type="http://schemas.openxmlformats.org/officeDocument/2006/relationships/hyperlink" Target="https://dx.doi.org/10.4000/pallas.3126" TargetMode="External"/><Relationship Id="rId35" Type="http://schemas.openxmlformats.org/officeDocument/2006/relationships/hyperlink" Target="https://hal.science/hal-03840709v1" TargetMode="External"/><Relationship Id="rId36" Type="http://schemas.openxmlformats.org/officeDocument/2006/relationships/hyperlink" Target="https://hal.science/hal-03840725v1" TargetMode="External"/><Relationship Id="rId37" Type="http://schemas.openxmlformats.org/officeDocument/2006/relationships/hyperlink" Target="https://hal.science/search/index/?q=*&amp;authFullName_s=George Koutsouflakis" TargetMode="External"/><Relationship Id="rId38" Type="http://schemas.openxmlformats.org/officeDocument/2006/relationships/hyperlink" Target="https://hal.science/search/index/?q=*&amp;authFullName_s=Jos&#233; Angel Zamora L&#243;pez" TargetMode="External"/><Relationship Id="rId39" Type="http://schemas.openxmlformats.org/officeDocument/2006/relationships/hyperlink" Target="https://hal.science/search/index/?q=*&amp;authFullName_s=Antonio Manuel S&#225;ez Romero" TargetMode="External"/><Relationship Id="rId40" Type="http://schemas.openxmlformats.org/officeDocument/2006/relationships/hyperlink" Target="https://hal.science/hal-03454598v1" TargetMode="External"/><Relationship Id="rId41" Type="http://schemas.openxmlformats.org/officeDocument/2006/relationships/hyperlink" Target="https://univ-tlse2.hal.science/hal-01947041v1" TargetMode="External"/><Relationship Id="rId42" Type="http://schemas.openxmlformats.org/officeDocument/2006/relationships/hyperlink" Target="https://hal.science/hal-03984548v1" TargetMode="External"/><Relationship Id="rId43" Type="http://schemas.openxmlformats.org/officeDocument/2006/relationships/hyperlink" Target="https://hal.science/search/index/?q=*&amp;authFullName_s=Corinne Bonnet" TargetMode="External"/><Relationship Id="rId44" Type="http://schemas.openxmlformats.org/officeDocument/2006/relationships/hyperlink" Target="https://hal.science/search/index/?q=*&amp;authFullName_s=&#201;lodie Guillon" TargetMode="External"/><Relationship Id="rId45" Type="http://schemas.openxmlformats.org/officeDocument/2006/relationships/hyperlink" Target="https://hal.science/search/index/?q=*&amp;authFullName_s=Thomas Galoppin" TargetMode="External"/><Relationship Id="rId46" Type="http://schemas.openxmlformats.org/officeDocument/2006/relationships/hyperlink" Target="https://hal.science/search/index/?q=*&amp;authFullName_s=Sylvain Lebreton" TargetMode="External"/><Relationship Id="rId47" Type="http://schemas.openxmlformats.org/officeDocument/2006/relationships/hyperlink" Target="https://www.degruyter.com/document/doi/10.1515/9783110798432/html" TargetMode="External"/><Relationship Id="rId48" Type="http://schemas.openxmlformats.org/officeDocument/2006/relationships/hyperlink" Target="https://hal.science/hal-05559214v1" TargetMode="External"/><Relationship Id="rId49" Type="http://schemas.openxmlformats.org/officeDocument/2006/relationships/hyperlink" Target="https://editorial.us.es/es/detalle-libro/720299/economie-et-societe-des-pheniciens-du-detroit-du-iiie-au-ier-sicle-avant-j-c-lapport-des-amphores-tardo-puniques" TargetMode="External"/><Relationship Id="rId50" Type="http://schemas.openxmlformats.org/officeDocument/2006/relationships/hyperlink" Target="https://hal.science/hal-04138369v1" TargetMode="External"/><Relationship Id="rId51" Type="http://schemas.openxmlformats.org/officeDocument/2006/relationships/hyperlink" Target="http://www.afeaf.org/" TargetMode="External"/><Relationship Id="rId52" Type="http://schemas.openxmlformats.org/officeDocument/2006/relationships/hyperlink" Target="https://hal.science/hal-03984542v1" TargetMode="External"/><Relationship Id="rId53" Type="http://schemas.openxmlformats.org/officeDocument/2006/relationships/hyperlink" Target="https://hal.science/search/index/?q=*&amp;authFullName_s=Elodie Guillon" TargetMode="External"/><Relationship Id="rId54" Type="http://schemas.openxmlformats.org/officeDocument/2006/relationships/hyperlink" Target="https://dx.doi.org/10.1515/9783110798432-001" TargetMode="External"/><Relationship Id="rId55" Type="http://schemas.openxmlformats.org/officeDocument/2006/relationships/hyperlink" Target="https://hal.science/hal-03520338v1" TargetMode="External"/><Relationship Id="rId56" Type="http://schemas.openxmlformats.org/officeDocument/2006/relationships/hyperlink" Target="https://hal.science/hal-03520340v1" TargetMode="External"/><Relationship Id="rId57" Type="http://schemas.openxmlformats.org/officeDocument/2006/relationships/hyperlink" Target="https://univ-tlse2.hal.science/hal-01946670v1" TargetMode="External"/><Relationship Id="rId58" Type="http://schemas.openxmlformats.org/officeDocument/2006/relationships/hyperlink" Target="http://pul.uclouvain.be/book/?gcoi=29303100292500#" TargetMode="External"/><Relationship Id="rId59" Type="http://schemas.openxmlformats.org/officeDocument/2006/relationships/hyperlink" Target="https://shs.hal.science/halshs-02280476v1" TargetMode="External"/><Relationship Id="rId60" Type="http://schemas.openxmlformats.org/officeDocument/2006/relationships/hyperlink" Target="https://hal.science/search/index/?q=*&amp;authFullName_s=Benjamin Caparroy" TargetMode="External"/><Relationship Id="rId61" Type="http://schemas.openxmlformats.org/officeDocument/2006/relationships/hyperlink" Target="https://hal.science/search/index/?q=*&amp;authFullName_s=Alexandre Gouverneur" TargetMode="External"/><Relationship Id="rId62" Type="http://schemas.openxmlformats.org/officeDocument/2006/relationships/hyperlink" Target="https://hal.science/hal-05499336v1" TargetMode="External"/><Relationship Id="rId63" Type="http://schemas.openxmlformats.org/officeDocument/2006/relationships/hyperlink" Target="https://hal.science/search/index/?q=*&amp;authFullName_s=Nicolas Peyne" TargetMode="External"/><Relationship Id="rId64" Type="http://schemas.openxmlformats.org/officeDocument/2006/relationships/hyperlink" Target="https://hal.science/search/index/?q=*&amp;authFullName_s=S&#233;verine Lema&#238;tre" TargetMode="External"/><Relationship Id="rId65" Type="http://schemas.openxmlformats.org/officeDocument/2006/relationships/hyperlink" Target="https://hal.science/search/index/?q=*&amp;authFullName_s=Sandrine Paradis-Grenouillet" TargetMode="External"/><Relationship Id="rId66" Type="http://schemas.openxmlformats.org/officeDocument/2006/relationships/hyperlink" Target="https://hal.science/search/index/?q=*&amp;authFullName_s=Maxime Pasquel" TargetMode="External"/><Relationship Id="rId67" Type="http://schemas.openxmlformats.org/officeDocument/2006/relationships/hyperlink" Target="https://hal.science/search/index/?q=*&amp;authFullName_s=Pierre P&#233;fau" TargetMode="External"/><Relationship Id="rId68" Type="http://schemas.openxmlformats.org/officeDocument/2006/relationships/hyperlink" Target="https://hal.science/hal-04041505v1" TargetMode="External"/><Relationship Id="rId69" Type="http://schemas.openxmlformats.org/officeDocument/2006/relationships/hyperlink" Target="https://hal.science/search/index/?q=*&amp;authFullName_s=Alessandro Peinetti" TargetMode="External"/><Relationship Id="rId70" Type="http://schemas.openxmlformats.org/officeDocument/2006/relationships/hyperlink" Target="https://hal.science/search/index/?q=*&amp;authFullName_s=J&#233;rome Brenot" TargetMode="External"/><Relationship Id="rId71" Type="http://schemas.openxmlformats.org/officeDocument/2006/relationships/hyperlink" Target="https://hal.science/search/index/?q=*&amp;authFullName_s=Laurine Picot" TargetMode="External"/><Relationship Id="rId72" Type="http://schemas.openxmlformats.org/officeDocument/2006/relationships/hyperlink" Target="https://hal.science/hal-05209083v1" TargetMode="External"/><Relationship Id="rId73" Type="http://schemas.openxmlformats.org/officeDocument/2006/relationships/hyperlink" Target="https://hal.science/search/index/?q=*&amp;authFullName_s=Emilie Dubreucq" TargetMode="External"/><Relationship Id="rId74" Type="http://schemas.openxmlformats.org/officeDocument/2006/relationships/hyperlink" Target="https://hal.science/search/index/?q=*&amp;authFullName_s=J&#233;r&#244;me Brenot" TargetMode="External"/><Relationship Id="rId75" Type="http://schemas.openxmlformats.org/officeDocument/2006/relationships/hyperlink" Target="https://hal.science/hal-05395795v1" TargetMode="External"/><Relationship Id="rId76" Type="http://schemas.openxmlformats.org/officeDocument/2006/relationships/hyperlink" Target="https://hal.science/search/index/?q=*&amp;authFullName_s=Julien Mantenant" TargetMode="External"/><Relationship Id="rId77" Type="http://schemas.openxmlformats.org/officeDocument/2006/relationships/hyperlink" Target="https://hal.science/search/index/?q=*&amp;authFullName_s=Nicolas Boulbes" TargetMode="External"/><Relationship Id="rId78" Type="http://schemas.openxmlformats.org/officeDocument/2006/relationships/hyperlink" Target="https://hal.science/search/index/?q=*&amp;authFullName_s=Annick Despratx" TargetMode="External"/><Relationship Id="rId79" Type="http://schemas.openxmlformats.org/officeDocument/2006/relationships/hyperlink" Target="https://hal.science/search/index/?q=*&amp;authFullName_s=Nicolas Guinaudeau" TargetMode="External"/><Relationship Id="rId80" Type="http://schemas.openxmlformats.org/officeDocument/2006/relationships/hyperlink" Target="https://hal.science/search/index/?q=*&amp;authFullName_s=Arnaud Gaillard" TargetMode="External"/><Relationship Id="rId81" Type="http://schemas.openxmlformats.org/officeDocument/2006/relationships/hyperlink" Target="https://theses.hal.science/tel-02286059v1" TargetMode="External"/><Relationship Id="rId82" Type="http://schemas.openxmlformats.org/officeDocument/2006/relationships/hyperlink" Target="https://www.theses.fr/2017LYSE2113" TargetMode="External"/><Relationship Id="rId83" Type="http://schemas.openxmlformats.org/officeDocument/2006/relationships/hyperlink" Target="https://hal.science/tel-03454659v1" TargetMode="External"/><Relationship Id="rId84" Type="http://schemas.openxmlformats.org/officeDocument/2006/relationships/hyperlink" Target="https://www.theses.fr/"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 Luaces</dc:title>
  <dc:description>CV</dc:description>
  <dc:subject/>
  <cp:keywords/>
  <cp:category/>
  <cp:lastModifiedBy/>
  <dcterms:created xsi:type="dcterms:W3CDTF">2026-03-28T14:54:10+01:00</dcterms:created>
  <dcterms:modified xsi:type="dcterms:W3CDTF">2026-03-28T14:54:10+01:00</dcterms:modified>
</cp:coreProperties>
</file>

<file path=docProps/custom.xml><?xml version="1.0" encoding="utf-8"?>
<Properties xmlns="http://schemas.openxmlformats.org/officeDocument/2006/custom-properties" xmlns:vt="http://schemas.openxmlformats.org/officeDocument/2006/docPropsVTypes"/>
</file>