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ADEL </w:t></w:r><w:r><w:rPr><w:color w:val="641e6e"/></w:rPr><w:t xml:space="preserve">Professeur agrégéChercheur associé à l'IREMAM Calligraphe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maxime-adel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Maxime ADEL est  un chercheur associé à l’IREMAM, professeur agrégé d’arabe, essayiste, traducteur, islamologue, calligraphe et chercheur, né à Damas (Syrie) en 1973.Il a obtenu un Master 2 en traduction (parcours professionnel) à l’Université de Damas, où il a également enseigné pendant une dizaine d’années.Par la suite, il a poursuivi ses études à l’Université d’Aix-Marseille, où il a obtenu un second Master2 en traduction (parcours recherche) ainsi qu’un doctorat en traductologie et en islamologie. Sa thèse, soutenue en 2017 sous la direction de Richard Jacquemond, est intitulée : « Approche polysémique et traductologique du Coran. La sourate XXII (Al-Ḥajj [Le Pèlerinage]) comme modèle » et a été publiée aux Éditions Universitaires Européennes en 2022 (ISBN : 9786203445275).Maxime ADEL a traduit et publié cinq ouvrages de Simone Weil, philosophe française, et de Jean-Marie Muller, philosophe français spécialiste de la non-violence :1)-Ghāndī al-mutamarrid : malḥamat masīrat al-milḥ [Gandhi, L’insurgé : L’épopée de la marche du sel], Éditions Maaber, Damas, 2011, ISBN : 9789933454166.2)-At-Tajadhdhur. Tamhīd li-ʾiʿlān al-wājibāt tujāha al-kāʾin al-ʾinsānī [L’enracinement. Prélude à une déclaration des devoirs envers l’être humain], Éditions Maaber, Damas, 2010, ISBN : 9789933454005.3)-Sīmūn Fāyl. Mukhtārāt [Simone Weil. Anthologie], Éditions Maaber, Damas, 2009, ISBN : 9789933454043.4)-Al-lāʿunf fi-t-tarbiya [De la non-violence en éducation], éditions Maaber, Damas, 2008.5)-Qāmūs Al-lāʿunf [Dictionnaire de la non-violence] Éditions Maaber, Damas, le Comité Libanais des Droits Civils, Beyrouth, avec le soutien de l’Association espagnole NOVA, 2007. Cette traduction a été adopté comme manuel et référence de base pour le Master de l’Academic University for Non-Violence & Human Rights (AUNOHR) à Beyrouth.En plus de ces ouvrages publiés, M. ADEL a traduit et publié une quainzaine d'article portant principalement sur la non-violence l'islamologie, la littérature, la sociologie et la culture arabe.Maxime ADEL a également écrit et publié une centaine d’articles et de poèmes portant principalement sur la langue arabe, l’islamologie, la poésie bachique, la philosophie de la non-violence et, plus généralement, les études religieuses, dont certains ont été publiés dans des revues à comité de lecture.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مِن أسرارِ الكِتابة العربية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siaqat Journal</w:t></w:r><w:r><w:rPr/><w:t xml:space="preserve">, In press, 11 (1), pp.55-78</w:t></w:r></w:p><w:p><w:pPr/><w:r><w:rPr/><w:t xml:space="preserve">Article dans une revue</w:t></w:r></w:p><w:p><w:pPr/><w:hyperlink r:id="rId8" w:history="1"><w:r><w:rPr><w:color w:val="#410a8c"/><w:u w:val="single"/></w:rPr><w:t xml:space="preserve">hal-05340946v1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عبقريّة الأبجديّة العَربيّة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siaqat Journal</w:t></w:r><w:r><w:rPr/><w:t xml:space="preserve">, 2024, 9 (4), pp.171 - 180</w:t></w:r></w:p><w:p><w:pPr/><w:r><w:rPr/><w:t xml:space="preserve">Article dans une revue</w:t></w:r></w:p><w:p><w:pPr/><w:hyperlink r:id="rId10" w:history="1"><w:r><w:rPr><w:color w:val="#410a8c"/><w:u w:val="single"/></w:rPr><w:t xml:space="preserve">hal-05341086v1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ما لا تَقولُه القَواميس عَن أصل لِـسَّه ولَيس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Terss : Maghrebi &amp; Mediterranean platform for Arts and Culture</w:t></w:r><w:r><w:rPr/><w:t xml:space="preserve">, 2023</w:t></w:r></w:p><w:p><w:pPr/><w:r><w:rPr/><w:t xml:space="preserve">Article dans une revue</w:t></w:r></w:p><w:p><w:pPr/><w:hyperlink r:id="rId11" w:history="1"><w:r><w:rPr><w:color w:val="#410a8c"/><w:u w:val="single"/></w:rPr><w:t xml:space="preserve">hal-05341096v1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تشكُّل العربية وحركات الإعراب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Maaber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hal-05341603v1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هل يحمل كل فعل ثلاثي نقيضه في ذاته؟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Maaber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hal-05341889v1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القرآن العربي نَصّ مترجَم إلى العربية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Islamic Bag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hal-05342003v1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dialectes et l’arabe littéral au Maghreb aux yeux du Machreq : points de divergence et de convergence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HSMCU14 - Séminaire « LANGUES, EXPRESSIONS CULTURELLES ET SOCIÉTÉS AU MAGHREB » (2023/2024)</w:t></w:r><w:r><w:rPr/><w:t xml:space="preserve">, Jairo Guerrero (DEMO ALLSH AMU), Oct 2023, Aix-en-Provence,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hal-05342026v1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calligraphie en cours d’arabe. Expériences de pratique de calligraphie au collège, au lycée et à l’université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Journée de Travail et Assemblée Générale 2023 L’Association Française Des Arabisants (AFDA)</w:t></w:r><w:r><w:rPr/><w:t xml:space="preserve">, Membres de l'association AFDA (Association Française des Arabisants) organisé par Boutros Gebeil, Apr 2023, Marseille,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hal-05342037v1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Rereading and translating the Quran: some questions of translation studies. The translation of the Quran: issues and methods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Lire le Coran aujourd’hui Session de formation 8, 9 ET 10 JUIN 2022 (Institut Catholique de Paris)</w:t></w:r><w:r><w:rPr/><w:t xml:space="preserve">, Jun 2022,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hal-05342010v1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APPROCHE POLYSEMIQUE ET TRADUCTOLOGIQUE DU CORAN</w:t></w:r></w:hyperlink></w:p><w:p><w:pPr/><w:hyperlink r:id="rId9" w:history="1"><w:r><w:rPr><w:color w:val="#410a8c"/><w:u w:val="single"/></w:rPr><w:t xml:space="preserve">Maxime Adel</w:t></w:r></w:hyperlink></w:p><w:p><w:pPr/><w:r><w:rPr/><w:t xml:space="preserve">Editions Universitaires européennes, 2022</w:t></w:r></w:p><w:p><w:pPr/><w:r><w:rPr/><w:t xml:space="preserve">Ouvrages</w:t></w:r></w:p><w:p><w:pPr/><w:hyperlink r:id="rId18" w:history="1"><w:r><w:rPr><w:color w:val="#410a8c"/><w:u w:val="single"/></w:rPr><w:t xml:space="preserve">hal-05340971v1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Approche polysémique et traductologique du Coran</w:t></w:r></w:hyperlink></w:p><w:p><w:pPr/><w:hyperlink r:id="rId9" w:history="1"><w:r><w:rPr><w:color w:val="#410a8c"/><w:u w:val="single"/></w:rPr><w:t xml:space="preserve">Maxime Adel</w:t></w:r></w:hyperlink></w:p><w:p><w:pPr/><w:r><w:rPr/><w:t xml:space="preserve">Sciences de l'Homme et Société. IREMAM (institut de recherches et d'études sur le monde arabe et musulman - CNRS-Aix-Marseille Université), 2017.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9" w:history="1"><w:r><w:rPr><w:color w:val="#410a8c"/><w:u w:val="single"/></w:rPr><w:t xml:space="preserve">tel-05341104v1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2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adel" TargetMode="External"/><Relationship Id="rId8" Type="http://schemas.openxmlformats.org/officeDocument/2006/relationships/hyperlink" Target="https://hal.science/hal-05340946v1" TargetMode="External"/><Relationship Id="rId9" Type="http://schemas.openxmlformats.org/officeDocument/2006/relationships/hyperlink" Target="https://hal.science/search/index/?q=*&amp;authFullName_s=Maxime Adel" TargetMode="External"/><Relationship Id="rId10" Type="http://schemas.openxmlformats.org/officeDocument/2006/relationships/hyperlink" Target="https://amu.hal.science/hal-05341086v1" TargetMode="External"/><Relationship Id="rId11" Type="http://schemas.openxmlformats.org/officeDocument/2006/relationships/hyperlink" Target="https://amu.hal.science/hal-05341096v1" TargetMode="External"/><Relationship Id="rId12" Type="http://schemas.openxmlformats.org/officeDocument/2006/relationships/hyperlink" Target="https://amu.hal.science/hal-05341603v1" TargetMode="External"/><Relationship Id="rId13" Type="http://schemas.openxmlformats.org/officeDocument/2006/relationships/hyperlink" Target="https://amu.hal.science/hal-05341889v1" TargetMode="External"/><Relationship Id="rId14" Type="http://schemas.openxmlformats.org/officeDocument/2006/relationships/hyperlink" Target="https://amu.hal.science/hal-05342003v1" TargetMode="External"/><Relationship Id="rId15" Type="http://schemas.openxmlformats.org/officeDocument/2006/relationships/hyperlink" Target="https://amu.hal.science/hal-05342026v1" TargetMode="External"/><Relationship Id="rId16" Type="http://schemas.openxmlformats.org/officeDocument/2006/relationships/hyperlink" Target="https://amu.hal.science/hal-05342037v1" TargetMode="External"/><Relationship Id="rId17" Type="http://schemas.openxmlformats.org/officeDocument/2006/relationships/hyperlink" Target="https://amu.hal.science/hal-05342010v1" TargetMode="External"/><Relationship Id="rId18" Type="http://schemas.openxmlformats.org/officeDocument/2006/relationships/hyperlink" Target="https://hal.science/hal-05340971v1" TargetMode="External"/><Relationship Id="rId19" Type="http://schemas.openxmlformats.org/officeDocument/2006/relationships/hyperlink" Target="https://amu.hal.science/tel-05341104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ADEL</dc:title>
  <dc:description>CV</dc:description>
  <dc:subject/>
  <cp:keywords/>
  <cp:category/>
  <cp:lastModifiedBy/>
  <dcterms:created xsi:type="dcterms:W3CDTF">2026-03-17T06:23:18+01:00</dcterms:created>
  <dcterms:modified xsi:type="dcterms:W3CDTF">2026-03-17T06:23:18+01:00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