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2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Delliaux </w:t></w:r><w:r><w:rPr><w:color w:val="641e6e"/></w:rPr><w:t xml:space="preserve">Professeur certifié d'histoire-géographie (Education nationale)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maxime-delliaux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Thèse, diplômes</w:t></w:r><w:r><w:rPr/><w:t xml:space="preserve">2021- : Thèse (en préparation), sous la direction d'Alban Gautier - </w:t></w:r><w:r><w:rPr><w:i w:val="1"/><w:iCs w:val="1"/></w:rPr><w:t xml:space="preserve">« Comme un cerf à la haute ramure dépassant les animaux sauvages » : Regards sur la faune et le bestiaire en Islande et dans les autres mondes nordiques médiévaux du IXe au XIVe siècle.</w:t></w:r><w:r><w:rPr/><w:t xml:space="preserve"> Allocation doctorale (RIN 100% Région Normandie, 2021-2024)2015 : Master 2 Recherche Sciences Humaines et Sociales, Mention Espaces Littoraux, Histoire, Acteurs et Territoires, Spécialité Histoire Littorale et Régionale, Université du Littoral Côte d’Opale, Boulogne-sur-Mer - </w:t></w:r><w:r><w:rPr><w:i w:val="1"/><w:iCs w:val="1"/></w:rPr><w:t xml:space="preserve">Le Nord, « vagina gentium » : Contributions à l'étude des concepts de nordicité et de septentrionalité à travers la Carta marina et l’Historia de gentibus Septentrionalibus d'Olaus Magnus (XVIe siècle).</w:t></w:r><w:r><w:rPr/><w:t xml:space="preserve"> Mention Très bien2014 : Master 1 Recherche Sciences Humaines et Sociales, Mention Espaces Littoraux, Histoire, Acteurs et Territoires, Spécialité Histoire Littorale et Régionale, Université du Littoral Côte d’Opale, Boulogne-sur-Mer - </w:t></w:r><w:r><w:rPr><w:i w:val="1"/><w:iCs w:val="1"/></w:rPr><w:t xml:space="preserve">Des mammifères amphibies en Europe du Nord au Moyen Âge : chasse, exploitation et commerce, des vikings à Olaus Magnus.</w:t></w:r><w:r><w:rPr/><w:t xml:space="preserve"> Mention Très bien</w:t></w:r></w:p><w:p><w:pPr/><w:r><w:rPr><w:b w:val="1"/><w:bCs w:val="1"/></w:rPr><w:t xml:space="preserve">Enseignements (secondaire et supérieur)</w:t></w:r><w:r><w:rPr/><w:t xml:space="preserve">01/09/2024- : Professeur certifié TZR, Histoire-Géographie, CLG Monsigny, Fauquembergues (RAD)01/09/2023-31/12/2023 : Chargé de cours, TD d’histoire médiévale (« Le royaume de France, 888-1223 »), Licence 2, UFR Humanités & Sociétés (Histoire), Université Le Havre Normandie, Le Havre01/09/2018-31/12/2020 : Chargé de cours, TD de méthodologie universitaire, Licence 1, UFR Sciences Humaines & Sociales (Histoire), Université du Littoral Côte d’Opale, Boulogne-sur-Mer2017-2021 : Professeur certifié titulaire, Histoire-Géographie, CLG des 7 Vallées, Hesdin-la-Forêt2016-2017 : Professeur certifié stagiaire, Histoire-Géographie, LPO Eugène-Woillez, Montreuil-sur-Mer</w:t></w:r></w:p><w:p><w:pPr/><w:r><w:rPr><w:b w:val="1"/><w:bCs w:val="1"/></w:rPr><w:t xml:space="preserve">Recherche</w:t></w:r><w:r><w:rPr><w:b w:val="1"/><w:bCs w:val="1"/></w:rPr><w:t xml:space="preserve">1) Evénement scientifique</w:t></w:r><w:r><w:rPr/><w:t xml:space="preserve">2024 : Co-organisation de la journée d’étude </w:t></w:r><w:r><w:rPr><w:i w:val="1"/><w:iCs w:val="1"/></w:rPr><w:t xml:space="preserve">La valeur des vivants dans l’Occident médiéval (Ve-XVe siècle)</w:t></w:r><w:r><w:rPr/><w:t xml:space="preserve">. UFR HSS (Humanités & Sciences Sociales), UMR 6273 (Centre Michel de Boüard-CRAHAM), ED 558 (Normandie Humanités), Université de Caen Normandie, Caen (avec Bauduin P., Gautier A. et Parmentier J.-L.)</w:t></w:r><w:r><w:rPr><w:b w:val="1"/><w:bCs w:val="1"/></w:rPr><w:t xml:space="preserve">2) Communications (sans publication)</w:t></w:r><w:r><w:rPr/><w:t xml:space="preserve">2024 : « Les cervidés dans l’anthroponymie zoophore (Islande, XIIe-XIVe siècles) : du motif préchrétien aux bestiaires médiévaux ». Journée d’étude </w:t></w:r><w:r><w:rPr><w:i w:val="1"/><w:iCs w:val="1"/></w:rPr><w:t xml:space="preserve">La valeur des vivants dans l’Occident médiéval (Ve-XVe siècle)</w:t></w:r><w:r><w:rPr/><w:t xml:space="preserve">, org. Bauduin P., Delliaux M., Gautier A. et Parmentier J.-L., Caen2024 : « Les salmonidés dans les mondes nordiques médiévaux : connaissance, capture, consommation (IXe-XIVe siècle) ». Colloque international </w:t></w:r><w:r><w:rPr><w:i w:val="1"/><w:iCs w:val="1"/></w:rPr><w:t xml:space="preserve">Ichtya</w:t></w:r><w:r><w:rPr/><w:t xml:space="preserve"> (De la pêche à la table : Manger du poisson en Occident au Moyen Âge et à la Renaissance), org. Barabino V., Buquet T., Gautier A., Gauvin B. et Miclon V., Caen2023 : « Nommer les animaux, les humains, les lieux et les choses : le cas des salmonidés, Islande, IXe-XIVe siècle ». Colloque </w:t></w:r><w:r><w:rPr><w:i w:val="1"/><w:iCs w:val="1"/></w:rPr><w:t xml:space="preserve">Zoomathia</w:t></w:r><w:r><w:rPr/><w:t xml:space="preserve"> (Noms d’une bête ! L’usage linguistique et culturel des noms d’animaux dans l’Antiquité et le Moyen Âge), org. Chandezon C. et Zucker A., Montpellier2023 : « Les ovicapridés dans les sagas et les dits : influences et particularités (IXe-XIVe siècle) ». Ve Congrès de l’APEN (Association Pour les Études Nordiques), org. François C. et Meylan N., Lausanne (Suisse)2023 : « La matière zoologique dans Moriuht ». Séminaire Mondes anciens et médiévaux (Le poème Moriuht de Garnier de Rouen : lancement d’un atelier de traduction), coord. Gautier A. et Lucas-Avenel M.-A., Caen</w:t></w:r><w:r><w:rPr><w:b w:val="1"/><w:bCs w:val="1"/></w:rPr><w:t xml:space="preserve">3) Participation à des groupes scientifiques</w:t></w:r><w:r><w:rPr/><w:t xml:space="preserve">Association pour les études nordiques (APEN)</w:t></w:r><w:r><w:rPr><w:i w:val="1"/><w:iCs w:val="1"/></w:rPr><w:t xml:space="preserve">Dyrin</w:t></w:r><w:r><w:rPr/><w:t xml:space="preserve"> : Base de données zoo-historiques sur la faune arctique et sub-arctiqueMondes nordiques et normands médiévaux (MNNM)Société des historiens médiévistes de l'enseignement supérieur public (SHMESP)</w:t></w:r><w:r><w:rPr><w:i w:val="1"/><w:iCs w:val="1"/></w:rPr><w:t xml:space="preserve">Zoomathia</w:t></w:r><w:r><w:rPr/><w:t xml:space="preserve"> : Transmission culturelle des savoirs zoologiques</w:t></w:r><w:r><w:rPr><w:b w:val="1"/><w:bCs w:val="1"/></w:rPr><w:t xml:space="preserve">4) Expertise scientifique</w:t></w:r><w:r><w:rPr/><w:t xml:space="preserve">2024- : Relecteur scientifique (EI). Éditions </w:t></w:r><w:r><w:rPr><w:i w:val="1"/><w:iCs w:val="1"/></w:rPr><w:t xml:space="preserve">Quelle Histoire</w:t></w:r><w:r><w:rPr/><w:t xml:space="preserve">2022 : Conseils pour la réalisation d’un outil de médiation (carte) – L’approvisionnement de l’Europe occidentale en ivoire de morse pendant le Moyen Âge. Département Moyen Âge et Renaissance, Palais des Beaux-Arts, Lille2018 : Relecture. Zorich Z., « L’énigme des Vikings du Groenland », Pour la science 490 (2018), p. 36-46</w:t></w:r><w:r><w:rPr><w:b w:val="1"/><w:bCs w:val="1"/></w:rPr><w:t xml:space="preserve">5) Compte-rendu</w:t></w:r><w:r><w:rPr/><w:t xml:space="preserve">« Marie-Claire Frédéric, Le miel : Une autre histoire de l’humanité (Paris: Albin Michel, 2022), 256 pp., ISBN 978-2226470492 », Food & History 21/2 (2023)</w:t></w:r></w:p><w:p><w:pPr/><w:r><w:rPr><w:b w:val="1"/><w:bCs w:val="1"/></w:rPr><w:t xml:space="preserve">Responsabilités administratives</w:t></w:r><w:r><w:rPr/><w:t xml:space="preserve">2019-2021 : Coordonnateur de l’équipe disciplinaire Histoire-Géographie. CLG de 7 Vallées, Hesdin-la-Forêt2015-2016 : Vice-président d’une association d’histoire locale (loi 1901). Cercle d’Études en Pays Boulonnais, Boulogne-sur-Mer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Compte-rendu de la soutenance de V. Barabino « Des guerriers d’Odin aux chevaliers du Christ : la relation combattant/divinité dans la diaspora scandinave médiévale au prisme de la christianisation, IXe-XIVe siècle »</w:t></w:r></w:hyperlink></w:p><w:p><w:pPr/><w:hyperlink r:id="rId10" w:history="1"><w:r><w:rPr><w:color w:val="#410a8c"/><w:u w:val="single"/></w:rPr><w:t xml:space="preserve">Jocelyn Coulon</w:t></w:r></w:hyperlink><w:r><w:rPr/><w:t xml:space="preserve">,</w:t></w:r><w:hyperlink r:id="rId11" w:history="1"><w:r><w:rPr><w:color w:val="#410a8c"/><w:u w:val="single"/></w:rPr><w:t xml:space="preserve">Maxime Delliaux</w:t></w:r></w:hyperlink></w:p><w:p><w:pPr/><w:r><w:rPr/><w:t xml:space="preserve">2024, </w:t></w:r><w:hyperlink r:id="rId12" w:history="1"><w:r><w:rPr><w:color w:val="#410a8c"/><w:u w:val="single"/></w:rPr><w:t xml:space="preserve">⟨10.58079/vjcb⟩</w:t></w:r></w:hyperlink></w:p><w:p><w:pPr/><w:r><w:rPr/><w:t xml:space="preserve">Article de blog scientifique</w:t></w:r></w:p><w:p><w:pPr/><w:hyperlink r:id="rId9" w:history="1"><w:r><w:rPr><w:color w:val="#410a8c"/><w:u w:val="single"/></w:rPr><w:t xml:space="preserve">hal-04612445v1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L'animal comme argument de nordicité en Islande du IXe au XIIIe siècle</w:t></w:r></w:hyperlink></w:p><w:p><w:pPr/><w:hyperlink r:id="rId11" w:history="1"><w:r><w:rPr><w:color w:val="#410a8c"/><w:u w:val="single"/></w:rPr><w:t xml:space="preserve">Maxime Delliaux</w:t></w:r></w:hyperlink></w:p><w:p><w:pPr/><w:r><w:rPr><w:i w:val="1"/><w:iCs w:val="1"/></w:rPr><w:t xml:space="preserve">Les animaux.. l'histoire continue</w:t></w:r><w:r><w:rPr/><w:t xml:space="preserve">, Nov 2019, Valenciennes, France</w:t></w:r></w:p><w:p><w:pPr/><w:r><w:rPr/><w:t xml:space="preserve">Poster de conférence</w:t></w:r></w:p><w:p><w:pPr/><w:hyperlink r:id="rId13" w:history="1"><w:r><w:rPr><w:color w:val="#410a8c"/><w:u w:val="single"/></w:rPr><w:t xml:space="preserve">hal-05388752v1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animaux dans l'alimentation des populations d'Europe du Nord, IXe-XIVe siècle</w:t></w:r></w:hyperlink></w:p><w:p><w:pPr/><w:hyperlink r:id="rId11" w:history="1"><w:r><w:rPr><w:color w:val="#410a8c"/><w:u w:val="single"/></w:rPr><w:t xml:space="preserve">Maxime Delliaux</w:t></w:r></w:hyperlink></w:p><w:p><w:pPr/><w:r><w:rPr><w:i w:val="1"/><w:iCs w:val="1"/></w:rPr><w:t xml:space="preserve">Revue d'histoire nordique = Nordic historical review</w:t></w:r><w:r><w:rPr/><w:t xml:space="preserve">, 2019, 29, pp.23-41</w:t></w:r></w:p><w:p><w:pPr/><w:r><w:rPr/><w:t xml:space="preserve">Article dans une revue</w:t></w:r></w:p><w:p><w:pPr/><w:hyperlink r:id="rId14" w:history="1"><w:r><w:rPr><w:color w:val="#410a8c"/><w:u w:val="single"/></w:rPr><w:t xml:space="preserve">hal-04087283v1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Cheval ou baleine ? Les noms du morse dans les mondes septentrionaux (IXe-milieu du XVIe siècle)</w:t></w:r></w:hyperlink></w:p><w:p><w:pPr/><w:hyperlink r:id="rId11" w:history="1"><w:r><w:rPr><w:color w:val="#410a8c"/><w:u w:val="single"/></w:rPr><w:t xml:space="preserve">Maxime Delliaux</w:t></w:r></w:hyperlink><w:r><w:rPr/><w:t xml:space="preserve">,</w:t></w:r><w:hyperlink r:id="rId16" w:history="1"><w:r><w:rPr><w:color w:val="#410a8c"/><w:u w:val="single"/></w:rPr><w:t xml:space="preserve">Alban Gautier</w:t></w:r></w:hyperlink></w:p><w:p><w:pPr/><w:r><w:rPr><w:i w:val="1"/><w:iCs w:val="1"/></w:rPr><w:t xml:space="preserve">Anthropozoologica</w:t></w:r><w:r><w:rPr/><w:t xml:space="preserve">, 2018, Animaux aquatiques et monstres des mers septentrionales (imaginer, connaître, exploiter, de l’Antiquité à 1600), 53 (1), pp.175-183. </w:t></w:r><w:hyperlink r:id="rId17" w:history="1"><w:r><w:rPr><w:color w:val="#410a8c"/><w:u w:val="single"/></w:rPr><w:t xml:space="preserve">⟨10.5252/anthropozoologica2018v53a15⟩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hal-02131715v1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morse et le phoque dans les mers du Nord au Moyen Âge: chasse, exploitation, commerce. Une approche par les textes</w:t></w:r></w:hyperlink></w:p><w:p><w:pPr/><w:hyperlink r:id="rId11" w:history="1"><w:r><w:rPr><w:color w:val="#410a8c"/><w:u w:val="single"/></w:rPr><w:t xml:space="preserve">Maxime Delliaux</w:t></w:r></w:hyperlink></w:p><w:p><w:pPr/><w:r><w:rPr><w:i w:val="1"/><w:iCs w:val="1"/></w:rPr><w:t xml:space="preserve">Anthropozoologica</w:t></w:r><w:r><w:rPr/><w:t xml:space="preserve">, 2016, 51 (2), pp.85 - 96. </w:t></w:r><w:hyperlink r:id="rId19" w:history="1"><w:r><w:rPr><w:color w:val="#410a8c"/><w:u w:val="single"/></w:rPr><w:t xml:space="preserve">⟨10.5252/az2016n2a1⟩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hal-03343673v1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6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delliaux" TargetMode="External"/><Relationship Id="rId9" Type="http://schemas.openxmlformats.org/officeDocument/2006/relationships/hyperlink" Target="https://hal.science/hal-04612445v1" TargetMode="External"/><Relationship Id="rId10" Type="http://schemas.openxmlformats.org/officeDocument/2006/relationships/hyperlink" Target="https://hal.science/search/index/?q=*&amp;authFullName_s=Jocelyn Coulon" TargetMode="External"/><Relationship Id="rId11" Type="http://schemas.openxmlformats.org/officeDocument/2006/relationships/hyperlink" Target="https://hal.science/search/index/?q=*&amp;authFullName_s=Maxime Delliaux" TargetMode="External"/><Relationship Id="rId12" Type="http://schemas.openxmlformats.org/officeDocument/2006/relationships/hyperlink" Target="https://dx.doi.org/10.58079/vjcb" TargetMode="External"/><Relationship Id="rId13" Type="http://schemas.openxmlformats.org/officeDocument/2006/relationships/hyperlink" Target="https://hal.science/hal-05388752v1" TargetMode="External"/><Relationship Id="rId14" Type="http://schemas.openxmlformats.org/officeDocument/2006/relationships/hyperlink" Target="https://hal.science/hal-04087283v1" TargetMode="External"/><Relationship Id="rId15" Type="http://schemas.openxmlformats.org/officeDocument/2006/relationships/hyperlink" Target="https://normandie-univ.hal.science/hal-02131715v1" TargetMode="External"/><Relationship Id="rId16" Type="http://schemas.openxmlformats.org/officeDocument/2006/relationships/hyperlink" Target="https://hal.science/search/index/?q=*&amp;authFullName_s=Alban Gautier" TargetMode="External"/><Relationship Id="rId17" Type="http://schemas.openxmlformats.org/officeDocument/2006/relationships/hyperlink" Target="https://dx.doi.org/10.5252/anthropozoologica2018v53a15" TargetMode="External"/><Relationship Id="rId18" Type="http://schemas.openxmlformats.org/officeDocument/2006/relationships/hyperlink" Target="https://hal.science/hal-03343673v1" TargetMode="External"/><Relationship Id="rId19" Type="http://schemas.openxmlformats.org/officeDocument/2006/relationships/hyperlink" Target="https://dx.doi.org/10.5252/az2016n2a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Delliaux</dc:title>
  <dc:description>CV</dc:description>
  <dc:subject/>
  <cp:keywords/>
  <cp:category/>
  <cp:lastModifiedBy/>
  <dcterms:created xsi:type="dcterms:W3CDTF">2026-03-07T06:31:05+01:00</dcterms:created>
  <dcterms:modified xsi:type="dcterms:W3CDTF">2026-03-07T06:31:05+01:00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