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mon site web: </w:t>
      </w:r>
      <w:hyperlink r:id="rId7" w:history="1">
        <w:r>
          <w:rPr>
            <w:color w:val="#410a8c"/>
            <w:u w:val="single"/>
          </w:rPr>
          <w:t xml:space="preserve">http://maximefarin.weebly.com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de la dynamique et de l’émission sismique des instabilités gravitaires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</w:p>
          <w:p>
            <w:pPr/>
            <w:r>
              <w:rPr/>
              <w:t xml:space="preserve">Géophysique [physics.geo-ph]. Institut de Physique du Globe de Paris (IPGP), France, 2015.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tel-01153209v1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ximefarin.weebly.com" TargetMode="External"/><Relationship Id="rId8" Type="http://schemas.openxmlformats.org/officeDocument/2006/relationships/hyperlink" Target="https://theses.hal.science/tel-01153209v1" TargetMode="External"/><Relationship Id="rId9" Type="http://schemas.openxmlformats.org/officeDocument/2006/relationships/hyperlink" Target="https://hal.science/search/index/?q=*&amp;authFullName_s=Maxime Fari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Farin</dc:title>
  <dc:description>CV</dc:description>
  <dc:subject/>
  <cp:keywords/>
  <cp:category/>
  <cp:lastModifiedBy/>
  <dcterms:created xsi:type="dcterms:W3CDTF">2026-04-27T20:30:13+02:00</dcterms:created>
  <dcterms:modified xsi:type="dcterms:W3CDTF">2026-04-27T20:30:13+02:00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