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MILLON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maxime-millon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0009-0004-0010-1140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du référendum par la démocratie délibérative. L’exemple des assemblées citoyennes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Gruppo di Pisa</w:t>
            </w:r>
            <w:r>
              <w:rPr/>
              <w:t xml:space="preserve">, 2025, Fascicolo speciale monografico n° 9, p. 371-385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célérité, clé de voûte de l’efficience de la procédure QPC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Gruppo di Pisa</w:t>
            </w:r>
            <w:r>
              <w:rPr/>
              <w:t xml:space="preserve">, 2024, Fascicolo speciale monografico n° 6, p. 247-263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hal-05129198v1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in Citizens’ Assemblies : Issues of Tension Between the Legitimacy of Deliberative Process and Epistocratic Drift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Millon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citizens in constitutional reform processes: current situation and prospects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challenges and prospects for constitutional reform processes</w:t>
            </w:r>
            <w:r>
              <w:rPr/>
              <w:t xml:space="preserve">, COREP Project – International emerging actions (IAE) 2023-2024, Constitutional reform processes in Ireland, Iceland and France: methods, difficulties and potential to institutionalize citizen empowerment, May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of Law and Democracy: Reconciliation or Contradiction?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Soirée du droit : Democracy and Rule of Law in France and in Ireland</w:t>
            </w:r>
            <w:r>
              <w:rPr/>
              <w:t xml:space="preserve">, Maxime Millon; UCD Sutherland School of Law; Ambassade de France en Irlande, Oct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legal remedy, new voice as a constitutional actor. The introduction of the Priority Question of Constitutionality (QPC) or the constitutional awaking of the citizen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and Emerging Voices in Constitutional Law</w:t>
            </w:r>
            <w:r>
              <w:rPr/>
              <w:t xml:space="preserve">, National University of Ireland, Mar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founding principles of the Republic in France and Ireland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1798 – 2023: 225 years of aspiration to the Republic</w:t>
            </w:r>
            <w:r>
              <w:rPr/>
              <w:t xml:space="preserve">, Ambassade de France en Irlande; Department of Foreign Affairs; Royal Irish Academy, Nov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resurgence of the drawing of lots as an instrument for the renewal of democratic representation: The example of Irish and French citizens' assemblies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</w:t>
            </w:r>
            <w:r>
              <w:rPr/>
              <w:t xml:space="preserve">, UCD Sutherland School of Law, Oct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résurgence du tirage au sort en démocratie : nouvelle forme de représentation, nouveaux enjeux. L’exemple des assemblées citoyennes françaises et irlandaises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FRANÇAIS DE DROIT CONSTITUTIONNEL</w:t>
            </w:r>
            <w:r>
              <w:rPr/>
              <w:t xml:space="preserve">, Association française de droit constitutionnel, Jun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Chambres hautes et assemblées citoyennes, entre convergences et divergences. Approche comparée France-Irlande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en démocratie : Réflexion(s) autour de la notion de Parlement</w:t>
            </w:r>
            <w:r>
              <w:rPr/>
              <w:t xml:space="preserve">, Séminaire des doctorants du CERCCLE, Jan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French Constitutional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Marie-Luce Paris</w:t>
              </w:r>
            </w:hyperlink>
          </w:p>
          <w:p>
            <w:pPr/>
            <w:r>
              <w:rPr/>
              <w:t xml:space="preserve">Routledge. 1st edition, 340 p., 2024, 9780415841436.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⟨10.4324/9781003268871⟩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hal-05142668v1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C6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millon" TargetMode="External"/><Relationship Id="rId8" Type="http://schemas.openxmlformats.org/officeDocument/2006/relationships/hyperlink" Target="https://orcid.org/0009-0004-0010-1140" TargetMode="External"/><Relationship Id="rId9" Type="http://schemas.openxmlformats.org/officeDocument/2006/relationships/hyperlink" Target="https://hal.science/hal-05129566v1" TargetMode="External"/><Relationship Id="rId10" Type="http://schemas.openxmlformats.org/officeDocument/2006/relationships/hyperlink" Target="https://hal.science/search/index/?q=*&amp;authFullName_s=Maxime Millon" TargetMode="External"/><Relationship Id="rId11" Type="http://schemas.openxmlformats.org/officeDocument/2006/relationships/hyperlink" Target="https://hal.science/hal-05129198v1" TargetMode="External"/><Relationship Id="rId12" Type="http://schemas.openxmlformats.org/officeDocument/2006/relationships/hyperlink" Target="https://hal.science/hal-05129249v1" TargetMode="External"/><Relationship Id="rId13" Type="http://schemas.openxmlformats.org/officeDocument/2006/relationships/hyperlink" Target="https://hal.science/hal-05129122v1" TargetMode="External"/><Relationship Id="rId14" Type="http://schemas.openxmlformats.org/officeDocument/2006/relationships/hyperlink" Target="https://hal.science/hal-05129162v1" TargetMode="External"/><Relationship Id="rId15" Type="http://schemas.openxmlformats.org/officeDocument/2006/relationships/hyperlink" Target="https://hal.science/hal-05129093v1" TargetMode="External"/><Relationship Id="rId16" Type="http://schemas.openxmlformats.org/officeDocument/2006/relationships/hyperlink" Target="https://hal.science/hal-05129071v1" TargetMode="External"/><Relationship Id="rId17" Type="http://schemas.openxmlformats.org/officeDocument/2006/relationships/hyperlink" Target="https://hal.science/hal-05129018v1" TargetMode="External"/><Relationship Id="rId18" Type="http://schemas.openxmlformats.org/officeDocument/2006/relationships/hyperlink" Target="https://hal.science/hal-05128986v1" TargetMode="External"/><Relationship Id="rId19" Type="http://schemas.openxmlformats.org/officeDocument/2006/relationships/hyperlink" Target="https://hal.science/hal-05128950v1" TargetMode="External"/><Relationship Id="rId20" Type="http://schemas.openxmlformats.org/officeDocument/2006/relationships/hyperlink" Target="https://hal.science/hal-05142668v1" TargetMode="External"/><Relationship Id="rId21" Type="http://schemas.openxmlformats.org/officeDocument/2006/relationships/hyperlink" Target="https://hal.science/search/index/?q=*&amp;authFullName_s=Marie-Luce Paris" TargetMode="External"/><Relationship Id="rId22" Type="http://schemas.openxmlformats.org/officeDocument/2006/relationships/hyperlink" Target="https://dx.doi.org/10.4324/978100326887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MILLON</dc:title>
  <dc:description>CV</dc:description>
  <dc:subject/>
  <cp:keywords/>
  <cp:category/>
  <cp:lastModifiedBy/>
  <dcterms:created xsi:type="dcterms:W3CDTF">2026-05-22T05:43:41+02:00</dcterms:created>
  <dcterms:modified xsi:type="dcterms:W3CDTF">2026-05-22T05:43:41+02:00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