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Rioult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maxime-rioult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0000-0002-8361-7238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190792388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H-5732-2012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currently hold a post-doctoral beamline scientist position at synchrotron SOLEIL, on the HERMES beamline (soft X-ray spectroscopy and microscopy).</w:t>
      </w:r>
    </w:p>
    <w:p>
      <w:pPr/>
      <w:r>
        <w:rPr/>
        <w:t xml:space="preserve">I obtained in september 2015 a PhD degree from Ecole Polytechnique, after 3 years of research activities at the CEA-Saclay (France), in the field of physics and material science for new energies.</w:t>
      </w:r>
    </w:p>
    <w:p>
      <w:pPr/>
      <w:r>
        <w:rPr/>
        <w:t xml:space="preserve">My research interests cover physics, materials science, semiconductors, nanotechnology, thin films, synchrotron radiation.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Hematite-based epitaxial thin films as photoanodes for solar water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</w:p>
          <w:p>
            <w:pPr/>
            <w:r>
              <w:rPr/>
              <w:t xml:space="preserve">Physics [physics]. Ecole Polytechnique, 2015.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tel-01220396v1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9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rioult" TargetMode="External"/><Relationship Id="rId9" Type="http://schemas.openxmlformats.org/officeDocument/2006/relationships/hyperlink" Target="https://orcid.org/0000-0002-8361-7238" TargetMode="External"/><Relationship Id="rId10" Type="http://schemas.openxmlformats.org/officeDocument/2006/relationships/hyperlink" Target="https://www.idref.fr/190792388" TargetMode="External"/><Relationship Id="rId11" Type="http://schemas.openxmlformats.org/officeDocument/2006/relationships/hyperlink" Target="http://www.researcherid.com/rid/H-5732-2012" TargetMode="External"/><Relationship Id="rId12" Type="http://schemas.openxmlformats.org/officeDocument/2006/relationships/hyperlink" Target="https://theses.hal.science/tel-01220396v1" TargetMode="External"/><Relationship Id="rId13" Type="http://schemas.openxmlformats.org/officeDocument/2006/relationships/hyperlink" Target="https://hal.science/search/index/?q=*&amp;authFullName_s=Maxime Rioult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Rioult</dc:title>
  <dc:description>CV</dc:description>
  <dc:subject/>
  <cp:keywords/>
  <cp:category/>
  <cp:lastModifiedBy/>
  <dcterms:created xsi:type="dcterms:W3CDTF">2026-04-10T10:45:28+02:00</dcterms:created>
  <dcterms:modified xsi:type="dcterms:W3CDTF">2026-04-10T10:45:28+02:00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