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Mecthilde Airiau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mecthilde-airiau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0000-0001-5442-0906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284641731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de Sorbonne-Université, ma thèse porte sur les usages et les fonctions de la couleur dans la peinture sur panneau florentine du Trecento.</w:t>
      </w:r>
    </w:p>
    <w:p>
      <w:pPr/>
      <w:r>
        <w:rPr/>
        <w:t xml:space="preserve">Outre ces recherches, j'ai collaboré à plusieurs programmes de recherche au sein de l'Institut national d'histoire de l'art, comme chargée d'études et de recherches, entre octobre 2018 et mars 2023:</w:t>
      </w:r>
    </w:p>
    <w:p>
      <w:pPr/>
      <w:r>
        <w:rPr/>
        <w:t xml:space="preserve">Au sein du programme « Colorants et textiles de 1850 à nos jours » sous la direction de Marie-Anne Sarda : recherches bibliographiques sur l’étude de la couleur d’un point de vue matériel ; rédaction d’un bilan historiographique sur la question ; recherches en archives et recensement de documents traitant de la pratique de la teinture ; prise de contact et relation avec les institutions culturelles susceptibles de conserver des pièces relatives à l’histoire de la teinture.</w:t>
      </w:r>
    </w:p>
    <w:p>
      <w:pPr/>
      <w:r>
        <w:rPr/>
        <w:t xml:space="preserve">Au sein du programme « Ontologie du christianisme médiévale en images » sous la direction d’Isabelle Marchesin : recherches pour la rubrique « Lumière » et rédaction d’analyses iconographiques; recherches pour la rubrique « Médiation christique » et rédaction de la rubrique ; participation au séminaire de travail hebdomadaire ; rédaction de notices dans le cadre de la création d’un parcours de visite pour la salle romane du musée des Augustins de Toulouse ; participation au séminaire de recherche mensuel.</w:t>
      </w:r>
    </w:p>
    <w:p>
      <w:pPr/>
      <w:r>
        <w:rPr/>
        <w:t xml:space="preserve">Au sein du programme « La fabrique matérielle du visuel : transferts des matériaux et des techniques des panneaux peints en Méditerranée xiiie-xvie siècle » sous la direction de Sigrid Mirabaud : recherches documentaires dans les documentations des musées ; saisie de notices dans la base AGORHA.</w:t>
      </w:r>
    </w:p>
    <w:p>
      <w:pPr/>
      <w:r>
        <w:rPr/>
        <w:t xml:space="preserve">Parallèlement à mes activités de recherche, je suis également depuis 2019 chargée de cours et de TD dans plusieurs universités:</w:t>
      </w:r>
    </w:p>
    <w:p>
      <w:pPr/>
      <w:r>
        <w:rPr>
          <w:b w:val="1"/>
          <w:bCs w:val="1"/>
        </w:rPr>
        <w:t xml:space="preserve">Université de Limoges - Septembre 2024 – Décembre 2024</w:t>
      </w:r>
      <w:r>
        <w:rPr>
          <w:i w:val="1"/>
          <w:iCs w:val="1"/>
        </w:rPr>
        <w:t xml:space="preserve">Histoire de l’art médiéval</w:t>
      </w:r>
      <w:r>
        <w:rPr/>
        <w:t xml:space="preserve">Peinture France-Italie, XIVe-XVe</w:t>
      </w:r>
    </w:p>
    <w:p>
      <w:pPr/>
      <w:r>
        <w:rPr>
          <w:b w:val="1"/>
          <w:bCs w:val="1"/>
        </w:rPr>
        <w:t xml:space="preserve">Université Paris-I Panthéon-Sorbonne - Septembre 2023 –  Décembre 2024</w:t>
      </w:r>
    </w:p>
    <w:p>
      <w:pPr>
        <w:numPr>
          <w:ilvl w:val="0"/>
          <w:numId w:val="2"/>
        </w:numPr>
      </w:pPr>
      <w:r>
        <w:rPr/>
        <w:t xml:space="preserve">Cultures et compétences numériques*Caractérisation des sources d’informations numériques - Framindmap – Zotero – Outils de recherches bibliographiques et iconographiques – HTML – Wordpress – Wikipédia72 HETD</w:t>
      </w:r>
    </w:p>
    <w:p>
      <w:pPr>
        <w:numPr>
          <w:ilvl w:val="0"/>
          <w:numId w:val="2"/>
        </w:numPr>
      </w:pPr>
      <w:r>
        <w:rPr/>
        <w:t xml:space="preserve">Technologies artistiques, artisanales et industrielles*Histoire technologique de l’art, définitions et historiographie – la peinture murale – le textile et la teinture – la sculpture30 HETD</w:t>
      </w:r>
    </w:p>
    <w:p>
      <w:pPr/>
      <w:r>
        <w:rPr>
          <w:b w:val="1"/>
          <w:bCs w:val="1"/>
        </w:rPr>
        <w:t xml:space="preserve">Université Sorbonne-Université - Janvier 2020 – Juin 2023</w:t>
      </w:r>
      <w:r>
        <w:rPr>
          <w:i w:val="1"/>
          <w:iCs w:val="1"/>
        </w:rPr>
        <w:t xml:space="preserve">Domaine musicologique appliqué : Arts du Moyen Âge et de la Renaissance</w:t>
      </w:r>
      <w:r>
        <w:rPr/>
        <w:t xml:space="preserve">Initiation aux arts de la fin de l’époque paléochrétienne au XVe siècle99 HETD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as Guideline in Fra Angelico's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Caiana</w:t>
            </w:r>
            <w:r>
              <w:rPr/>
              <w:t xml:space="preserve">, 2024, 23,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Orner, distinguer et hiérarchiser. L'emploi des feuilles métalliques dans la peinture florentine du Trecento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2024, 30, pp.7-16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de l'invisible: l'utilisation de l'or dans la peinture florentine de la fin du XIVe et du début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Journée d'étude - Visible, Invisible, 44 - 45 - 46,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⟨10.4000/questes.6550⟩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et symétrie chromatiques: fonctions rhétoriques de la couleur dans la peinture florentine des Tre-Quattrocento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Redoublement(s). Dispositifs de duplication et rhétorique visuelle dans l'image des Tre-Quattrocento</w:t>
            </w:r>
            <w:r>
              <w:rPr/>
              <w:t xml:space="preserve">, Anne-Laure Imbert; Naïs Virenque, Dec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rouge et bleu: les couleurs des séraphins et des chérubins dans les arts figurés en Italie (XIIIe-XVe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continuité dans l'art du Moyen Âge</w:t>
            </w:r>
            <w:r>
              <w:rPr/>
              <w:t xml:space="preserve">, Hugo Dehongher; Angèle Desmenez; Max Hello; Pierre Moyat, Nov 2025, Paris /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la peinture italienne: symbolique et question de vocabulaire. Le cas du 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2021 du campus Richelier. La Fabrique de la couleur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Gradation des matériaux, gradation lumineuse ? L'emploi des métaux précieux dans la peinture florentine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savoir pratique et théorie: l'actualité des recherches en histoire de l'art italien</w:t>
            </w:r>
            <w:r>
              <w:rPr/>
              <w:t xml:space="preserve">, Pauline Lafille; Anna Sconza,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Table-ronde: Pour une histoire matérielle de l'art: l'apport de la conservation-restauration à l'histoire de l'art et l'archéologie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Lorman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Paillaux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 deuxième édition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commanditaire visionnaire ? Le cas du tabernacle Chiarito de Pacino di Bonaguida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et les conditions de production des oeuvres d'art</w:t>
            </w:r>
            <w:r>
              <w:rPr/>
              <w:t xml:space="preserve">, Silvia Marcheselli; Federica Milano,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virtuosité comme vertu ? La vita de Fra Angelico par Vasari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Virtuosités. Ethique et esthétique du geste technique du Moyen Âge au XIXe siècle</w:t>
            </w:r>
            <w:r>
              <w:rPr/>
              <w:t xml:space="preserve">, Jean-Marie Guillouët; Valérie Nègre; Pauline Chevalier,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s'est fait pierre: les marbres polychromes comme support de la contemplation de l'invisible dans la peinture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(In)materialidad en el arte medieval</w:t>
            </w:r>
            <w:r>
              <w:rPr/>
              <w:t xml:space="preserve">, Noelia Silva Santa Cruz, Nov 2021,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Un pigment peut en cacher un autre: l'importance de la matérialité dans la recherche en histoire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Checri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Rotondes. Premier congrès des jeunes chercheurs en histoire de l'art et en archéologie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de l'invisible: l'utilisation de l'or dans la peinture florentine de la fin du XIVe et du début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visible et l'invisible</w:t>
            </w:r>
            <w:r>
              <w:rPr/>
              <w:t xml:space="preserve">, Association Questes,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chez Fra Angelico : un outil de prédication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dans l'art médiéval. Work in progress</w:t>
            </w:r>
            <w:r>
              <w:rPr/>
              <w:t xml:space="preserve">, Philippe Lorentz; Dany Sandron,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s'est fait pierre. Les marbres polychromes comme support de l'invisible dans la peinture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Noelia Silva Santa Cruz; Francisco de Asis Garcia Garcia; Laura Rodriguez Peinado; Raul Romero Medina. </w:t>
            </w:r>
            <w:r>
              <w:rPr>
                <w:i w:val="1"/>
                <w:iCs w:val="1"/>
              </w:rPr>
              <w:t xml:space="preserve">(In)materialidad en el arte medieval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pp.315-332, 2023, Piedras Angulares, 978-84-195252-68-0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usages de la couleur chez les peintres du Trecento florentin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Art et histoire de l'art. Sorbonne Université, 2025.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2025SORUL017⟩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tel-05452501v1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commanditaire visionnaire ? Le cas du Tabernacle Chiarito de Pacino di Bonaguida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stage pratique quand on est historienne de l'art ? Bilan et pistes de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couleur dans la peinture florentine du Trecento: l'exemple du Christ aux outrages de Lippo di Benivieni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du sacrifice du 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Paloma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Sacerdoce ministériel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 l'Eglise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 comme révélation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comme union au 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comme marqueur de sainteté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chemin du salut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 céleste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Vectorialité des reliques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du peuple à Dieu par le prêtre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la relation à 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apostolique de l'autorité christique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 comme délégation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apostolique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Vierge médiatrice de la grâce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 comme mise en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sacramentelle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hal-04413434v1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6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3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cthilde-airiau" TargetMode="External"/><Relationship Id="rId9" Type="http://schemas.openxmlformats.org/officeDocument/2006/relationships/hyperlink" Target="https://orcid.org/0000-0001-5442-0906" TargetMode="External"/><Relationship Id="rId10" Type="http://schemas.openxmlformats.org/officeDocument/2006/relationships/hyperlink" Target="https://www.idref.fr/284641731" TargetMode="External"/><Relationship Id="rId11" Type="http://schemas.openxmlformats.org/officeDocument/2006/relationships/hyperlink" Target="https://hal.science/hal-04400710v1" TargetMode="External"/><Relationship Id="rId12" Type="http://schemas.openxmlformats.org/officeDocument/2006/relationships/hyperlink" Target="https://hal.science/search/index/?q=*&amp;authFullName_s=Mecthilde Airiau" TargetMode="External"/><Relationship Id="rId13" Type="http://schemas.openxmlformats.org/officeDocument/2006/relationships/hyperlink" Target="https://hal.science/hal-05128176v1" TargetMode="External"/><Relationship Id="rId14" Type="http://schemas.openxmlformats.org/officeDocument/2006/relationships/hyperlink" Target="https://hal.science/hal-04272305v1" TargetMode="External"/><Relationship Id="rId15" Type="http://schemas.openxmlformats.org/officeDocument/2006/relationships/hyperlink" Target="https://dx.doi.org/10.4000/questes.6550" TargetMode="External"/><Relationship Id="rId16" Type="http://schemas.openxmlformats.org/officeDocument/2006/relationships/hyperlink" Target="https://hal.science/hal-05467998v1" TargetMode="External"/><Relationship Id="rId17" Type="http://schemas.openxmlformats.org/officeDocument/2006/relationships/hyperlink" Target="https://hal.science/hal-05468008v1" TargetMode="External"/><Relationship Id="rId18" Type="http://schemas.openxmlformats.org/officeDocument/2006/relationships/hyperlink" Target="https://hal.science/hal-03877922v1" TargetMode="External"/><Relationship Id="rId19" Type="http://schemas.openxmlformats.org/officeDocument/2006/relationships/hyperlink" Target="https://hal.science/hal-04081151v1" TargetMode="External"/><Relationship Id="rId20" Type="http://schemas.openxmlformats.org/officeDocument/2006/relationships/hyperlink" Target="https://hal.science/hal-04131639v1" TargetMode="External"/><Relationship Id="rId21" Type="http://schemas.openxmlformats.org/officeDocument/2006/relationships/hyperlink" Target="https://hal.science/search/index/?q=*&amp;authFullName_s=H&#233;l&#232;ne Bouez" TargetMode="External"/><Relationship Id="rId22" Type="http://schemas.openxmlformats.org/officeDocument/2006/relationships/hyperlink" Target="https://hal.science/search/index/?q=*&amp;authFullName_s=Camille Lorman" TargetMode="External"/><Relationship Id="rId23" Type="http://schemas.openxmlformats.org/officeDocument/2006/relationships/hyperlink" Target="https://hal.science/search/index/?q=*&amp;authFullName_s=Eve Paillaux" TargetMode="External"/><Relationship Id="rId24" Type="http://schemas.openxmlformats.org/officeDocument/2006/relationships/hyperlink" Target="https://hal.science/search/index/?q=*&amp;authFullName_s=Ad&#232;le Steunou" TargetMode="External"/><Relationship Id="rId25" Type="http://schemas.openxmlformats.org/officeDocument/2006/relationships/hyperlink" Target="https://hal.science/hal-03968688v1" TargetMode="External"/><Relationship Id="rId26" Type="http://schemas.openxmlformats.org/officeDocument/2006/relationships/hyperlink" Target="https://hal.science/hal-03780620v1" TargetMode="External"/><Relationship Id="rId27" Type="http://schemas.openxmlformats.org/officeDocument/2006/relationships/hyperlink" Target="https://hal.science/hal-03780608v1" TargetMode="External"/><Relationship Id="rId28" Type="http://schemas.openxmlformats.org/officeDocument/2006/relationships/hyperlink" Target="https://hal.science/hal-03780829v1" TargetMode="External"/><Relationship Id="rId29" Type="http://schemas.openxmlformats.org/officeDocument/2006/relationships/hyperlink" Target="https://hal.science/search/index/?q=*&amp;authFullName_s=L&#233;a Checri" TargetMode="External"/><Relationship Id="rId30" Type="http://schemas.openxmlformats.org/officeDocument/2006/relationships/hyperlink" Target="https://hal.science/search/index/?q=*&amp;authFullName_s=Sigrid Mirabaud" TargetMode="External"/><Relationship Id="rId31" Type="http://schemas.openxmlformats.org/officeDocument/2006/relationships/hyperlink" Target="https://hal.science/search/index/?q=*&amp;authFullName_s=Fran&#231;ois Pacha-Miran" TargetMode="External"/><Relationship Id="rId32" Type="http://schemas.openxmlformats.org/officeDocument/2006/relationships/hyperlink" Target="https://hal.science/hal-03780677v1" TargetMode="External"/><Relationship Id="rId33" Type="http://schemas.openxmlformats.org/officeDocument/2006/relationships/hyperlink" Target="https://hal.science/hal-03780671v1" TargetMode="External"/><Relationship Id="rId34" Type="http://schemas.openxmlformats.org/officeDocument/2006/relationships/hyperlink" Target="https://hal.science/hal-04220200v1" TargetMode="External"/><Relationship Id="rId35" Type="http://schemas.openxmlformats.org/officeDocument/2006/relationships/hyperlink" Target="https://trea.es/producto/inmaterialidad-en-el-arte-medieval/" TargetMode="External"/><Relationship Id="rId36" Type="http://schemas.openxmlformats.org/officeDocument/2006/relationships/hyperlink" Target="https://theses.hal.science/tel-05452501v1" TargetMode="External"/><Relationship Id="rId37" Type="http://schemas.openxmlformats.org/officeDocument/2006/relationships/hyperlink" Target="https://www.theses.fr/2025SORUL017" TargetMode="External"/><Relationship Id="rId38" Type="http://schemas.openxmlformats.org/officeDocument/2006/relationships/hyperlink" Target="https://hal.science/hal-04059641v1" TargetMode="External"/><Relationship Id="rId39" Type="http://schemas.openxmlformats.org/officeDocument/2006/relationships/hyperlink" Target="https://hal.science/hal-03780701v1" TargetMode="External"/><Relationship Id="rId40" Type="http://schemas.openxmlformats.org/officeDocument/2006/relationships/hyperlink" Target="https://hal.science/hal-03780705v1" TargetMode="External"/><Relationship Id="rId41" Type="http://schemas.openxmlformats.org/officeDocument/2006/relationships/hyperlink" Target="https://hal.science/hal-04413465v1" TargetMode="External"/><Relationship Id="rId42" Type="http://schemas.openxmlformats.org/officeDocument/2006/relationships/hyperlink" Target="https://hal.science/search/index/?q=*&amp;authFullName_s=Paloma Pucci" TargetMode="External"/><Relationship Id="rId43" Type="http://schemas.openxmlformats.org/officeDocument/2006/relationships/hyperlink" Target="https://hal.science/hal-04413428v1" TargetMode="External"/><Relationship Id="rId44" Type="http://schemas.openxmlformats.org/officeDocument/2006/relationships/hyperlink" Target="https://hal.science/hal-04413421v1" TargetMode="External"/><Relationship Id="rId45" Type="http://schemas.openxmlformats.org/officeDocument/2006/relationships/hyperlink" Target="https://hal.science/hal-04413455v1" TargetMode="External"/><Relationship Id="rId46" Type="http://schemas.openxmlformats.org/officeDocument/2006/relationships/hyperlink" Target="https://hal.science/hal-04413404v1" TargetMode="External"/><Relationship Id="rId47" Type="http://schemas.openxmlformats.org/officeDocument/2006/relationships/hyperlink" Target="https://hal.science/hal-04413396v1" TargetMode="External"/><Relationship Id="rId48" Type="http://schemas.openxmlformats.org/officeDocument/2006/relationships/hyperlink" Target="https://hal.science/hal-04413389v1" TargetMode="External"/><Relationship Id="rId49" Type="http://schemas.openxmlformats.org/officeDocument/2006/relationships/hyperlink" Target="https://hal.science/hal-04413471v1" TargetMode="External"/><Relationship Id="rId50" Type="http://schemas.openxmlformats.org/officeDocument/2006/relationships/hyperlink" Target="https://hal.science/hal-04413457v1" TargetMode="External"/><Relationship Id="rId51" Type="http://schemas.openxmlformats.org/officeDocument/2006/relationships/hyperlink" Target="https://hal.science/hal-04413451v1" TargetMode="External"/><Relationship Id="rId52" Type="http://schemas.openxmlformats.org/officeDocument/2006/relationships/hyperlink" Target="https://hal.science/hal-04413442v1" TargetMode="External"/><Relationship Id="rId53" Type="http://schemas.openxmlformats.org/officeDocument/2006/relationships/hyperlink" Target="https://hal.science/hal-04413426v1" TargetMode="External"/><Relationship Id="rId54" Type="http://schemas.openxmlformats.org/officeDocument/2006/relationships/hyperlink" Target="https://hal.science/hal-04413416v1" TargetMode="External"/><Relationship Id="rId55" Type="http://schemas.openxmlformats.org/officeDocument/2006/relationships/hyperlink" Target="https://hal.science/hal-04413410v1" TargetMode="External"/><Relationship Id="rId56" Type="http://schemas.openxmlformats.org/officeDocument/2006/relationships/hyperlink" Target="https://hal.science/hal-04413468v1" TargetMode="External"/><Relationship Id="rId57" Type="http://schemas.openxmlformats.org/officeDocument/2006/relationships/hyperlink" Target="https://hal.science/hal-04413452v1" TargetMode="External"/><Relationship Id="rId58" Type="http://schemas.openxmlformats.org/officeDocument/2006/relationships/hyperlink" Target="https://hal.science/hal-04413447v1" TargetMode="External"/><Relationship Id="rId59" Type="http://schemas.openxmlformats.org/officeDocument/2006/relationships/hyperlink" Target="https://hal.science/hal-0441343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Mecthilde Airiau</dc:title>
  <dc:description>CV</dc:description>
  <dc:subject/>
  <cp:keywords/>
  <cp:category/>
  <cp:lastModifiedBy/>
  <dcterms:created xsi:type="dcterms:W3CDTF">2026-04-07T01:48:19+02:00</dcterms:created>
  <dcterms:modified xsi:type="dcterms:W3CDTF">2026-04-07T01:48:19+02:00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