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Senouci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Mehdi Senouci est Maître de Conférences à CentraleSupélec et membre du Laboratoire Génie Industriel (LGI) depuis septembre 2015. Il enseigne l'économie aux élèves-ingénieurs de CentraleSupélec en 2ème et 3ème année, sur le campus de Châtenay-Malabry.</w:t>
      </w:r>
    </w:p>
    <w:p>
      <w:pPr/>
      <w:r>
        <w:rPr/>
        <w:t xml:space="preserve">Ses recherches portent essentiellement sur la croissance économique.</w:t>
      </w:r>
    </w:p>
    <w:p>
      <w:pPr/>
      <w:r>
        <w:rPr/>
        <w:t xml:space="preserve">Expérience passée :</w:t>
      </w:r>
    </w:p>
    <w:p>
      <w:pPr/>
      <w:r>
        <w:rPr/>
        <w:t xml:space="preserve">2013-2015 : ATER en économie, CentraleSupélec (LGI)</w:t>
      </w:r>
    </w:p>
    <w:p>
      <w:pPr/>
      <w:r>
        <w:rPr/>
        <w:t xml:space="preserve">2012-2013 : ATER en économie, ENS Lyon (département d'économie)</w:t>
      </w:r>
    </w:p>
    <w:p>
      <w:pPr/>
      <w:r>
        <w:rPr/>
        <w:t xml:space="preserve">2009-2012 : Doctorant contractuel, Paris School of Economics</w:t>
      </w:r>
    </w:p>
    <w:p>
      <w:pPr/>
      <w:r>
        <w:rPr/>
        <w:t xml:space="preserve">2007-2008 : Analyste (conseil international), Lazard Frères, Paris</w:t>
      </w:r>
    </w:p>
    <w:p>
      <w:pPr/>
      <w:r>
        <w:rPr/>
        <w:t xml:space="preserve">Etudes :</w:t>
      </w:r>
    </w:p>
    <w:p>
      <w:pPr/>
      <w:r>
        <w:rPr/>
        <w:t xml:space="preserve">2014 : Doctorat en économie (EHESS)</w:t>
      </w:r>
    </w:p>
    <w:p>
      <w:pPr/>
      <w:r>
        <w:rPr/>
        <w:t xml:space="preserve">2008 : Master en économie (EHESS)</w:t>
      </w:r>
    </w:p>
    <w:p>
      <w:pPr/>
      <w:r>
        <w:rPr/>
        <w:t xml:space="preserve">2005 : Licence en économie (Université Lyon 2)</w:t>
      </w:r>
    </w:p>
    <w:p>
      <w:pPr/>
      <w:r>
        <w:rPr/>
        <w:t xml:space="preserve">2004-2009 : Elève-normalien, ENS Lyon, département de mathématiques</w:t>
      </w:r>
    </w:p>
    <w:p>
      <w:pPr/>
      <w:r>
        <w:rPr/>
        <w:t xml:space="preserve">2002-2004 : Classes préparatoires MPSI (ENCPB, Paris) et MP* (Lycée Saint-Louis, Paris)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2-input neoclassical production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 Moysan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2016, 67, pp.80-86.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⟨10.1016/j.jmateco.2016.09.011⟩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hal-01383290v1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on two legs: Growth accounting with labor-saving and capital-saving technical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Barral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European Meeting of the Econometric Society</w:t>
            </w:r>
            <w:r>
              <w:rPr/>
              <w:t xml:space="preserve">, Econometric Society, Aug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hal-01709599v1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Solow model under localized technical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Senouci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halshs-04627529v1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technical change and an application to the Solow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Senouci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Mauron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hal-02919860v1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multiple-input production and utility functions from elasticities of substitution functions *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Saad Labyad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Senouci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Habakkuk hypothesis in a neoclassical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Senouci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endogenous direction of technological change in a discrete-time Ramsey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Senouci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of technical change, endogenous fertility, and patterns of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Senouci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change in a neoclassical two-sector model of optimal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Senouci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halshs-00589627v2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growth and the golden rule in a two-sector model of capital accumulation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Senouci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halshs-00572510v1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83290v1" TargetMode="External"/><Relationship Id="rId8" Type="http://schemas.openxmlformats.org/officeDocument/2006/relationships/hyperlink" Target="https://hal.science/search/index/?q=*&amp;authFullName_s=Gwena&#235;l Moysan" TargetMode="External"/><Relationship Id="rId9" Type="http://schemas.openxmlformats.org/officeDocument/2006/relationships/hyperlink" Target="https://hal.science/search/index/?q=*&amp;authFullName_s=Mehdi Senouci" TargetMode="External"/><Relationship Id="rId10" Type="http://schemas.openxmlformats.org/officeDocument/2006/relationships/hyperlink" Target="https://dx.doi.org/10.1016/j.jmateco.2016.09.011" TargetMode="External"/><Relationship Id="rId11" Type="http://schemas.openxmlformats.org/officeDocument/2006/relationships/hyperlink" Target="https://hal.science/hal-01709599v1" TargetMode="External"/><Relationship Id="rId12" Type="http://schemas.openxmlformats.org/officeDocument/2006/relationships/hyperlink" Target="https://hal.science/search/index/?q=*&amp;authFullName_s=Pierre Barral" TargetMode="External"/><Relationship Id="rId13" Type="http://schemas.openxmlformats.org/officeDocument/2006/relationships/hyperlink" Target="https://shs.hal.science/halshs-04627529v1" TargetMode="External"/><Relationship Id="rId14" Type="http://schemas.openxmlformats.org/officeDocument/2006/relationships/hyperlink" Target="https://hal.science/hal-02919860v1" TargetMode="External"/><Relationship Id="rId15" Type="http://schemas.openxmlformats.org/officeDocument/2006/relationships/hyperlink" Target="https://hal.science/search/index/?q=*&amp;authFullName_s=Hugo Mauron" TargetMode="External"/><Relationship Id="rId16" Type="http://schemas.openxmlformats.org/officeDocument/2006/relationships/hyperlink" Target="https://hal.science/hal-01866275v1" TargetMode="External"/><Relationship Id="rId17" Type="http://schemas.openxmlformats.org/officeDocument/2006/relationships/hyperlink" Target="https://hal.science/search/index/?q=*&amp;authFullName_s=Saad Labyad" TargetMode="External"/><Relationship Id="rId18" Type="http://schemas.openxmlformats.org/officeDocument/2006/relationships/hyperlink" Target="https://hal.science/hal-01206032v1" TargetMode="External"/><Relationship Id="rId19" Type="http://schemas.openxmlformats.org/officeDocument/2006/relationships/hyperlink" Target="https://hal.science/hal-01206029v1" TargetMode="External"/><Relationship Id="rId20" Type="http://schemas.openxmlformats.org/officeDocument/2006/relationships/hyperlink" Target="https://hal.science/hal-01206021v1" TargetMode="External"/><Relationship Id="rId21" Type="http://schemas.openxmlformats.org/officeDocument/2006/relationships/hyperlink" Target="https://shs.hal.science/halshs-00589627v2" TargetMode="External"/><Relationship Id="rId22" Type="http://schemas.openxmlformats.org/officeDocument/2006/relationships/hyperlink" Target="https://shs.hal.science/halshs-00572510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Senouci</dc:title>
  <dc:description>CV</dc:description>
  <dc:subject/>
  <cp:keywords/>
  <cp:category/>
  <cp:lastModifiedBy/>
  <dcterms:created xsi:type="dcterms:W3CDTF">2026-05-20T18:55:10+02:00</dcterms:created>
  <dcterms:modified xsi:type="dcterms:W3CDTF">2026-05-20T18:55:10+02:00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