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Mélanie Clement-Fontaine </w:t>
      </w:r>
      <w:r>
        <w:rPr>
          <w:color w:val="641e6e"/>
        </w:rPr>
        <w:t xml:space="preserve">CV Mélanie Clément-Fontaine, professeure des Universités Sorbonne Université Abu Dhabi (UVSQ - UP-Saclay)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melanie-clement-fontaine</w:t>
        </w:r>
      </w:hyperlink>
    </w:p>
    <w:p>
      <w:pPr>
        <w:numPr>
          <w:ilvl w:val="0"/>
          <w:numId w:val="1"/>
        </w:numPr>
      </w:pPr>
      <w:r>
        <w:rPr/>
        <w:t xml:space="preserve"> ORCID : </w:t>
      </w:r>
      <w:hyperlink r:id="rId9" w:history="1">
        <w:r>
          <w:rPr>
            <w:color w:val="#410a8c"/>
            <w:u w:val="single"/>
          </w:rPr>
          <w:t xml:space="preserve">0009-0009-2824-4553</w:t>
        </w:r>
      </w:hyperlink>
    </w:p>
    <w:p>
      <w:pPr>
        <w:numPr>
          <w:ilvl w:val="0"/>
          <w:numId w:val="1"/>
        </w:numPr>
      </w:pPr>
      <w:r>
        <w:rPr/>
        <w:t xml:space="preserve"> IdRef : </w:t>
      </w:r>
      <w:hyperlink r:id="rId10" w:history="1">
        <w:r>
          <w:rPr>
            <w:color w:val="#410a8c"/>
            <w:u w:val="single"/>
          </w:rPr>
          <w:t xml:space="preserve">112345824</w:t>
        </w:r>
      </w:hyperlink>
    </w:p>
    <w:p>
      <w:pPr>
        <w:numPr>
          <w:ilvl w:val="0"/>
          <w:numId w:val="1"/>
        </w:numPr>
      </w:pPr>
      <w:r>
        <w:rPr/>
        <w:t xml:space="preserve"> ResearcherID : </w:t>
      </w:r>
      <w:hyperlink r:id="rId11" w:history="1">
        <w:r>
          <w:rPr>
            <w:color w:val="#410a8c"/>
            <w:u w:val="single"/>
          </w:rPr>
          <w:t xml:space="preserve">1124540</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Thématiques :</w:t>
      </w:r>
    </w:p>
    <w:p>
      <w:pPr/>
      <w:r>
        <w:rPr/>
        <w:t xml:space="preserve">propriété intellectuelle, numérique, données, communs, communautés, IA.</w:t>
      </w:r>
    </w:p>
    <w:p>
      <w:pPr/>
      <w:r>
        <w:rPr>
          <w:b w:val="1"/>
          <w:bCs w:val="1"/>
        </w:rPr>
        <w:t xml:space="preserve">Fonctions universitaires et académiques :</w:t>
      </w:r>
      <w:r>
        <w:rPr/>
        <w:t xml:space="preserve">Directrice du double diplôme Intelligence articielle et propriété intellectuelle (Master IAPI de l'Université paris-Saclay avec l'Université du Québec à Montréal, depuis 2022Vice-doyen chargée de recherche (Faculté de droit et de science politique de l'UVSQ, 2016 à 2017 et   2022-2025Directrice du parcours Propriété intellectuelle et droit des affaires numériques (M1-M2 Université Paris-Saclay), 2017-2025Directrice adjointe chargée  de l'Ecole graduée de droit depuis 2024, Membre du conseil de l'école graduée droit de l'Université paris-Saclay, 2021-2025Membre du conseil de la faculté de droit et de science politique de l'UVSQ, 2021-2025Membre du Collège code source et logiciel du Comité pour la science ouverte depuis 2021 et du groupes de travail au sein du Comité pour la science ouverte (CoSO) depuis 2018Membre du Jury de prix André Isoré de la Chancellerie des universités de Paris, depuis 2012-2023Directrice du laboratoire de Droit des Affaires et Nouvelles Technologies, (2015- 2020) et directrice adjointe de 2012 à 2015.Directrice de la mention droit du numérique de l’Université de Paris-Saclay, (2018-2021)Membre du Comité des programmes de l’Institut de convergence DataIA (2019-2020)Membre de la Commission recherche et du CAC de l’UVSQ de 2015 à 2018</w:t>
      </w:r>
    </w:p>
    <w:p>
      <w:pPr/>
      <w:r>
        <w:rPr>
          <w:b w:val="1"/>
          <w:bCs w:val="1"/>
        </w:rPr>
        <w:t xml:space="preserve">Diplômes :</w:t>
      </w:r>
    </w:p>
    <w:p>
      <w:pPr/>
      <w:r>
        <w:rPr/>
        <w:t xml:space="preserve">Habilitation à diriger des recherches, </w:t>
      </w:r>
      <w:r>
        <w:rPr>
          <w:i w:val="1"/>
          <w:iCs w:val="1"/>
        </w:rPr>
        <w:t xml:space="preserve">Les communs</w:t>
      </w:r>
      <w:r>
        <w:rPr/>
        <w:t xml:space="preserve"> (UVSQ – 2012)Doctorat de droit privé, </w:t>
      </w:r>
      <w:r>
        <w:rPr>
          <w:i w:val="1"/>
          <w:iCs w:val="1"/>
        </w:rPr>
        <w:t xml:space="preserve">Les œuvres libres</w:t>
      </w:r>
      <w:r>
        <w:rPr/>
        <w:t xml:space="preserve"> (l’Université Montpellier I 2007)Directeur de thèse : M. M. Vivant. Prix de thèse de la Faculté de droit de MontpellierDEA de Droit des créations immatérielles, Bourse d’excellence Faculté de droit de Montpellier (1999)Diplôme de l’Institut de Hautes Études internationales, Université Paris II(1998)Maîtrise de droit privé, Université Paris II (1997)</w:t>
      </w:r>
    </w:p>
    <w:p>
      <w:pPr/>
      <w:r>
        <w:rPr>
          <w:b w:val="1"/>
          <w:bCs w:val="1"/>
        </w:rPr>
        <w:t xml:space="preserve">Fonctions collectives hors établissement:</w:t>
      </w:r>
      <w:r>
        <w:rPr/>
        <w:t xml:space="preserve">Membre de groupes de travail au sein du Comité pour la science ouverte (CoSO) de 2018-2022 : expertise sur la diffusion ouverte des travaux de la recherche.Membre de Jury de thèse : prix de la Chancellerie des universités de Paris, de 2012 à 2023Membre du Comité des programmes de l’Institut de convergence DataIA, de 2019 à 2020Membre du bureau de la Maison des Sciences de l’Homme (MSH Paris-Saclay) de 2018 à 2020Membre nommée de la section 01 du Conseil National des Universités de 2014 à 2015Membre de Jury de thèse : Trophée Propriété intellectuelle K2, éditions 2017 et 2018</w:t>
      </w:r>
    </w:p>
    <w:p>
      <w:pPr/>
      <w:r>
        <w:rPr>
          <w:b w:val="1"/>
          <w:bCs w:val="1"/>
        </w:rPr>
        <w:t xml:space="preserve">Direction de projet de recherche [avec financements]:</w:t>
      </w:r>
      <w:r>
        <w:rPr/>
        <w:t xml:space="preserve">– Projet Larti, Law and Artificial Intelligence, en codirection avec Claire Bouglé-Le Roux, 2025.– Projet Les communautés et pratiques communautaires en codirection avec G. Gidrol-Mistral [Univ. Du Québec à Montréal], MSH Paris-Saclay [depuis 2018 à aujourd’hui].– Projet L’intelligence artificielle : convention de partenariat franco-canadien [UVSQ - UQAM] sur la recherche en intelligence artificielle : favoriser la mobilité des chercheurs et des étudiants de M1, M2 et doctorants. Organisation d’un cycle de conférences et projet d’un double diplôme de master [depuis 2018]– Projet RGPD et Cloud Personnel : de l’Empowerment à la REsponsabilité [GDP-ERE] en codirection avec C. Zolynski [Univ. Paris 1], et en collaboration en l’INRIA, Institut Convergence DataIA. [de 2018 à 2022]– Co-animatrice de l’axe « exploitation et protection des données » de la Fédération CNRS de recherche en Sciences Informatiques, Humaines et Sociales [SIHS], qui regroupe les laboratoires DANTE, DAVID, CESDIP, CHCSC et le PRINTEMPS, [depuis 2017]– Projet Les données personnelles auprès de l’Institut Projets d’avenir Vedecom [2014 - 2018] avec les partenaires industriels et institutionnels de Vedecom.– Projet Production et diffusion des connaissances ouvertes, Idex Paris-Saclay [2013 - 2016], avec pour partenaires l’Institut Telecom Bretagne, l’ERCIM de la faculté de droit de Montpellier, ENS Cachan).– Projet Les objets connectés Exploratoires Premier Soutien (Peps) du CNRS (2015-2016), avec pour partenaires l’Université de Montréal et l’institut de la société du Numérique de Paris-Saclay.– Projet Les nouveaux modes de transport automatisé Exploratoires Premier Soutien (Peps) du CNRS (2013-2014)– Animatrice de l’axe juridique du Projet ANR Prosodie (ANR-AA-PPPP-00) (2008-2012), piloté par l’Institut Télécom Bretagne et avec comme partenaires, outre l’UVSQ (D@NTE) l’Institut Mines Télécom, Université de Nice-Sophia Antipolis, Université technologique de Compiègne, INRIA (LORIA), destiné à caractériser et classer les Communautés de Pratiques : Participation et Rôles individuels, Organisation interne, Droit et Institutions Externes.– Projet Nouveaux modèles économiques du logiciel dans le cadre du Réseau National des Technologies Logicielles du ministère de l’Économie des Finances et de l’Industrie (RNTL). Partenariat ENST Bretagne, ENS Cachan, Société Alcôve (2000-2003).</w:t>
      </w:r>
    </w:p>
    <w:p>
      <w:pPr/>
      <w:r>
        <w:rPr>
          <w:b w:val="1"/>
          <w:bCs w:val="1"/>
        </w:rPr>
        <w:t xml:space="preserve">Participation à des projets de recherche avec financement:</w:t>
      </w:r>
      <w:r>
        <w:rPr/>
        <w:t xml:space="preserve">– Projet Julia (Intelligence artificielle) de la Commission européenne (2022-25) dir. F. Jault.– Projet TRIBU/A3 relatif à l’attribution et la contribution des auteurs et autrices, dir. V-L Benabou et S. Dussolier avec le soutien de la MSH Paris-Saclay (depuis 2021)– Travaux du pôle PI et droit du numérique de Trans Europe Expert (depuis 2013)– Projet « Roadmap to Eropean affecte justice » (Re-jus) : Judicial training ensuring effective redressto fundamental rights violations’ (Volet donnée à caractère personnel) de la Commission européenne (2017-18) dir. S. Clavel.– Projet ANR PersoCloud, qui associe Orange Labs, Inria, UVSQ (DANTE) et Cozy Cloud (2017-20) dir. C. Zolynski.– Travaux relatifs aux données personnelles du pôle PI et droit du numérique de Trans Europe Expert (2013-2014) dir. N. Martial-Braz.– Projet ANR LISE (ANR-07-SESU-007-05), piloté par l’INRIA avec comme partenaires, outre l’UVSQ et l’INRIA, Supelec, LORIA, et l’Université de Caen : expertise sur les aspects juridiques liés à la responsabilité encourue lors de la fourniture de logiciels dans un environnement donné (2007-2011) Dir. V.L. Benabou.– Commission Les œuvres ouvertes du Conseil national de la propriété littéraire et artistique (2006-2007) dir. V.L. Benabou et J. Farchy.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Panorama rapide de l’actualité « Numérique » de la semaine 8 janvier au 15 janvier 2026</w:t>
              </w:r>
            </w:hyperlink>
          </w:p>
          <w:p>
            <w:pPr/>
            <w:hyperlink r:id="rId13" w:history="1">
              <w:r>
                <w:rPr>
                  <w:color w:val="#410a8c"/>
                  <w:u w:val="single"/>
                </w:rPr>
                <w:t xml:space="preserve">Mélanie Clément-Fontaine</w:t>
              </w:r>
            </w:hyperlink>
            <w:r>
              <w:rPr/>
              <w:t xml:space="preserve">,</w:t>
            </w:r>
            <w:hyperlink r:id="rId14" w:history="1">
              <w:r>
                <w:rPr>
                  <w:color w:val="#410a8c"/>
                  <w:u w:val="single"/>
                </w:rPr>
                <w:t xml:space="preserve">Cabinet Twelve</w:t>
              </w:r>
            </w:hyperlink>
          </w:p>
          <w:p>
            <w:pPr/>
            <w:r>
              <w:rPr>
                <w:i w:val="1"/>
                <w:iCs w:val="1"/>
              </w:rPr>
              <w:t xml:space="preserve">Dalloz Actualité</w:t>
            </w:r>
            <w:r>
              <w:rPr/>
              <w:t xml:space="preserve">, 2026</w:t>
            </w:r>
          </w:p>
          <w:p>
            <w:pPr/>
            <w:r>
              <w:rPr/>
              <w:t xml:space="preserve">Article dans une revue</w:t>
            </w:r>
          </w:p>
          <w:p>
            <w:pPr/>
            <w:hyperlink r:id="rId12" w:history="1">
              <w:r>
                <w:rPr>
                  <w:color w:val="#410a8c"/>
                  <w:u w:val="single"/>
                </w:rPr>
                <w:t xml:space="preserve">hal-05466892v1</w:t>
              </w:r>
            </w:hyperlink>
          </w:p>
        </w:tc>
      </w:tr>
      <w:tr>
        <w:trPr/>
        <w:tc>
          <w:tcPr>
            <w:noWrap/>
          </w:tcPr>
          <w:p>
            <w:pPr>
              <w:spacing w:after="200"/>
            </w:pPr>
            <w:hyperlink r:id="rId15" w:history="1">
              <w:r>
                <w:rPr>
                  <w:color w:val="1e198e"/>
                  <w:b w:val="1"/>
                  <w:bCs w:val="1"/>
                  <w:u w:val="single"/>
                </w:rPr>
                <w:t xml:space="preserve">Panorama rapide de l'actualité « Numérique » du 9 mars 2026</w:t>
              </w:r>
            </w:hyperlink>
          </w:p>
          <w:p>
            <w:pPr/>
            <w:hyperlink r:id="rId13" w:history="1">
              <w:r>
                <w:rPr>
                  <w:color w:val="#410a8c"/>
                  <w:u w:val="single"/>
                </w:rPr>
                <w:t xml:space="preserve">Mélanie Clément-Fontaine</w:t>
              </w:r>
            </w:hyperlink>
            <w:r>
              <w:rPr/>
              <w:t xml:space="preserve">,</w:t>
            </w:r>
            <w:hyperlink r:id="rId14" w:history="1">
              <w:r>
                <w:rPr>
                  <w:color w:val="#410a8c"/>
                  <w:u w:val="single"/>
                </w:rPr>
                <w:t xml:space="preserve">Cabinet Twelve</w:t>
              </w:r>
            </w:hyperlink>
          </w:p>
          <w:p>
            <w:pPr/>
            <w:r>
              <w:rPr>
                <w:i w:val="1"/>
                <w:iCs w:val="1"/>
              </w:rPr>
              <w:t xml:space="preserve">Dalloz Actualité</w:t>
            </w:r>
            <w:r>
              <w:rPr/>
              <w:t xml:space="preserve">, 2026</w:t>
            </w:r>
          </w:p>
          <w:p>
            <w:pPr/>
            <w:r>
              <w:rPr/>
              <w:t xml:space="preserve">Article dans une revue</w:t>
            </w:r>
          </w:p>
          <w:p>
            <w:pPr/>
            <w:hyperlink r:id="rId15" w:history="1">
              <w:r>
                <w:rPr>
                  <w:color w:val="#410a8c"/>
                  <w:u w:val="single"/>
                </w:rPr>
                <w:t xml:space="preserve">hal-05555702v1</w:t>
              </w:r>
            </w:hyperlink>
          </w:p>
        </w:tc>
      </w:tr>
      <w:tr>
        <w:trPr/>
        <w:tc>
          <w:tcPr>
            <w:noWrap/>
          </w:tcPr>
          <w:p>
            <w:pPr>
              <w:spacing w:after="200"/>
            </w:pPr>
            <w:hyperlink r:id="rId16" w:history="1">
              <w:r>
                <w:rPr>
                  <w:color w:val="1e198e"/>
                  <w:b w:val="1"/>
                  <w:bCs w:val="1"/>
                  <w:u w:val="single"/>
                </w:rPr>
                <w:t xml:space="preserve">Panorama rapide de l’actualité « Numérique » de la semaine 15 janvier au 22 janvier 2026</w:t>
              </w:r>
            </w:hyperlink>
          </w:p>
          <w:p>
            <w:pPr/>
            <w:hyperlink r:id="rId13" w:history="1">
              <w:r>
                <w:rPr>
                  <w:color w:val="#410a8c"/>
                  <w:u w:val="single"/>
                </w:rPr>
                <w:t xml:space="preserve">Mélanie Clément-Fontaine</w:t>
              </w:r>
            </w:hyperlink>
            <w:r>
              <w:rPr/>
              <w:t xml:space="preserve">,</w:t>
            </w:r>
            <w:hyperlink r:id="rId17" w:history="1">
              <w:r>
                <w:rPr>
                  <w:color w:val="#410a8c"/>
                  <w:u w:val="single"/>
                </w:rPr>
                <w:t xml:space="preserve">Twelve Avocats</w:t>
              </w:r>
            </w:hyperlink>
          </w:p>
          <w:p>
            <w:pPr/>
            <w:r>
              <w:rPr>
                <w:i w:val="1"/>
                <w:iCs w:val="1"/>
              </w:rPr>
              <w:t xml:space="preserve">Dalloz Actualité</w:t>
            </w:r>
            <w:r>
              <w:rPr/>
              <w:t xml:space="preserve">, 2026</w:t>
            </w:r>
          </w:p>
          <w:p>
            <w:pPr/>
            <w:r>
              <w:rPr/>
              <w:t xml:space="preserve">Article dans une revue</w:t>
            </w:r>
          </w:p>
          <w:p>
            <w:pPr/>
            <w:hyperlink r:id="rId16" w:history="1">
              <w:r>
                <w:rPr>
                  <w:color w:val="#410a8c"/>
                  <w:u w:val="single"/>
                </w:rPr>
                <w:t xml:space="preserve">halshs-05482387v1</w:t>
              </w:r>
            </w:hyperlink>
          </w:p>
        </w:tc>
      </w:tr>
      <w:tr>
        <w:trPr/>
        <w:tc>
          <w:tcPr>
            <w:noWrap/>
          </w:tcPr>
          <w:p>
            <w:pPr>
              <w:spacing w:after="200"/>
            </w:pPr>
            <w:hyperlink r:id="rId18" w:history="1">
              <w:r>
                <w:rPr>
                  <w:color w:val="1e198e"/>
                  <w:b w:val="1"/>
                  <w:bCs w:val="1"/>
                  <w:u w:val="single"/>
                </w:rPr>
                <w:t xml:space="preserve">Panorama rapide de l'actualité « Numérique » semaine du 23 mars 2026</w:t>
              </w:r>
            </w:hyperlink>
          </w:p>
          <w:p>
            <w:pPr/>
            <w:hyperlink r:id="rId13" w:history="1">
              <w:r>
                <w:rPr>
                  <w:color w:val="#410a8c"/>
                  <w:u w:val="single"/>
                </w:rPr>
                <w:t xml:space="preserve">Mélanie Clément-Fontaine</w:t>
              </w:r>
            </w:hyperlink>
            <w:r>
              <w:rPr/>
              <w:t xml:space="preserve">,</w:t>
            </w:r>
            <w:hyperlink r:id="rId14" w:history="1">
              <w:r>
                <w:rPr>
                  <w:color w:val="#410a8c"/>
                  <w:u w:val="single"/>
                </w:rPr>
                <w:t xml:space="preserve">Cabinet Twelve</w:t>
              </w:r>
            </w:hyperlink>
          </w:p>
          <w:p>
            <w:pPr/>
            <w:r>
              <w:rPr>
                <w:i w:val="1"/>
                <w:iCs w:val="1"/>
              </w:rPr>
              <w:t xml:space="preserve">Dalloz Actualité</w:t>
            </w:r>
            <w:r>
              <w:rPr/>
              <w:t xml:space="preserve">, 2026</w:t>
            </w:r>
          </w:p>
          <w:p>
            <w:pPr/>
            <w:r>
              <w:rPr/>
              <w:t xml:space="preserve">Article dans une revue</w:t>
            </w:r>
          </w:p>
          <w:p>
            <w:pPr/>
            <w:hyperlink r:id="rId18" w:history="1">
              <w:r>
                <w:rPr>
                  <w:color w:val="#410a8c"/>
                  <w:u w:val="single"/>
                </w:rPr>
                <w:t xml:space="preserve">hal-05573945v1</w:t>
              </w:r>
            </w:hyperlink>
          </w:p>
        </w:tc>
      </w:tr>
      <w:tr>
        <w:trPr/>
        <w:tc>
          <w:tcPr>
            <w:noWrap/>
          </w:tcPr>
          <w:p>
            <w:pPr>
              <w:spacing w:after="200"/>
            </w:pPr>
            <w:hyperlink r:id="rId19" w:history="1">
              <w:r>
                <w:rPr>
                  <w:color w:val="1e198e"/>
                  <w:b w:val="1"/>
                  <w:bCs w:val="1"/>
                  <w:u w:val="single"/>
                </w:rPr>
                <w:t xml:space="preserve">ORECE et autorités nationales : l'absence de portée normative des actes d'orientation</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2026</w:t>
            </w:r>
          </w:p>
          <w:p>
            <w:pPr/>
            <w:r>
              <w:rPr/>
              <w:t xml:space="preserve">Article dans une revue</w:t>
            </w:r>
          </w:p>
          <w:p>
            <w:pPr/>
            <w:hyperlink r:id="rId19" w:history="1">
              <w:r>
                <w:rPr>
                  <w:color w:val="#410a8c"/>
                  <w:u w:val="single"/>
                </w:rPr>
                <w:t xml:space="preserve">hal-05561016v1</w:t>
              </w:r>
            </w:hyperlink>
          </w:p>
        </w:tc>
      </w:tr>
      <w:tr>
        <w:trPr/>
        <w:tc>
          <w:tcPr>
            <w:noWrap/>
          </w:tcPr>
          <w:p>
            <w:pPr>
              <w:spacing w:after="200"/>
            </w:pPr>
            <w:hyperlink r:id="rId20" w:history="1">
              <w:r>
                <w:rPr>
                  <w:color w:val="1e198e"/>
                  <w:b w:val="1"/>
                  <w:bCs w:val="1"/>
                  <w:u w:val="single"/>
                </w:rPr>
                <w:t xml:space="preserve">L'articulation des stratégies réglementaires de l'IA et des données personnelles : conséquences sur le terrain des libertés fondamentales ?</w:t>
              </w:r>
            </w:hyperlink>
          </w:p>
          <w:p>
            <w:pPr/>
            <w:hyperlink r:id="rId13" w:history="1">
              <w:r>
                <w:rPr>
                  <w:color w:val="#410a8c"/>
                  <w:u w:val="single"/>
                </w:rPr>
                <w:t xml:space="preserve">Mélanie Clément-Fontaine</w:t>
              </w:r>
            </w:hyperlink>
          </w:p>
          <w:p>
            <w:pPr/>
            <w:r>
              <w:rPr>
                <w:i w:val="1"/>
                <w:iCs w:val="1"/>
              </w:rPr>
              <w:t xml:space="preserve">Dalloz IP/IT : droit de la propriété intellectuelle et du numérique</w:t>
            </w:r>
            <w:r>
              <w:rPr/>
              <w:t xml:space="preserve">, 2026, 04, pp.181</w:t>
            </w:r>
          </w:p>
          <w:p>
            <w:pPr/>
            <w:r>
              <w:rPr/>
              <w:t xml:space="preserve">Article dans une revue</w:t>
            </w:r>
          </w:p>
          <w:p>
            <w:pPr/>
            <w:hyperlink r:id="rId20" w:history="1">
              <w:r>
                <w:rPr>
                  <w:color w:val="#410a8c"/>
                  <w:u w:val="single"/>
                </w:rPr>
                <w:t xml:space="preserve">halshs-05605326v1</w:t>
              </w:r>
            </w:hyperlink>
          </w:p>
        </w:tc>
      </w:tr>
      <w:tr>
        <w:trPr/>
        <w:tc>
          <w:tcPr>
            <w:noWrap/>
          </w:tcPr>
          <w:p>
            <w:pPr>
              <w:spacing w:after="200"/>
            </w:pPr>
            <w:hyperlink r:id="rId21" w:history="1">
              <w:r>
                <w:rPr>
                  <w:color w:val="1e198e"/>
                  <w:b w:val="1"/>
                  <w:bCs w:val="1"/>
                  <w:u w:val="single"/>
                </w:rPr>
                <w:t xml:space="preserve">Panorama rapide de l’actualité « Numérique » des semaines du 15 décembre 2025 au 5 janvier 2026</w:t>
              </w:r>
            </w:hyperlink>
          </w:p>
          <w:p>
            <w:pPr/>
            <w:hyperlink r:id="rId13" w:history="1">
              <w:r>
                <w:rPr>
                  <w:color w:val="#410a8c"/>
                  <w:u w:val="single"/>
                </w:rPr>
                <w:t xml:space="preserve">Mélanie Clément-Fontaine</w:t>
              </w:r>
            </w:hyperlink>
            <w:r>
              <w:rPr/>
              <w:t xml:space="preserve">,</w:t>
            </w:r>
            <w:hyperlink r:id="rId14" w:history="1">
              <w:r>
                <w:rPr>
                  <w:color w:val="#410a8c"/>
                  <w:u w:val="single"/>
                </w:rPr>
                <w:t xml:space="preserve">Cabinet Twelve</w:t>
              </w:r>
            </w:hyperlink>
          </w:p>
          <w:p>
            <w:pPr/>
            <w:r>
              <w:rPr>
                <w:i w:val="1"/>
                <w:iCs w:val="1"/>
              </w:rPr>
              <w:t xml:space="preserve">Dalloz Actualité</w:t>
            </w:r>
            <w:r>
              <w:rPr/>
              <w:t xml:space="preserve">, 2026</w:t>
            </w:r>
          </w:p>
          <w:p>
            <w:pPr/>
            <w:r>
              <w:rPr/>
              <w:t xml:space="preserve">Article dans une revue</w:t>
            </w:r>
          </w:p>
          <w:p>
            <w:pPr/>
            <w:hyperlink r:id="rId21" w:history="1">
              <w:r>
                <w:rPr>
                  <w:color w:val="#410a8c"/>
                  <w:u w:val="single"/>
                </w:rPr>
                <w:t xml:space="preserve">hal-05455319v1</w:t>
              </w:r>
            </w:hyperlink>
          </w:p>
        </w:tc>
      </w:tr>
      <w:tr>
        <w:trPr/>
        <w:tc>
          <w:tcPr>
            <w:noWrap/>
          </w:tcPr>
          <w:p>
            <w:pPr>
              <w:spacing w:after="200"/>
            </w:pPr>
            <w:hyperlink r:id="rId22" w:history="1">
              <w:r>
                <w:rPr>
                  <w:color w:val="1e198e"/>
                  <w:b w:val="1"/>
                  <w:bCs w:val="1"/>
                  <w:u w:val="single"/>
                </w:rPr>
                <w:t xml:space="preserve">Panorama rapide de l’actualité « Numérique » de la semaine 23 janvier au 4 février 2026</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2026</w:t>
            </w:r>
          </w:p>
          <w:p>
            <w:pPr/>
            <w:r>
              <w:rPr/>
              <w:t xml:space="preserve">Article dans une revue</w:t>
            </w:r>
          </w:p>
          <w:p>
            <w:pPr/>
            <w:hyperlink r:id="rId22" w:history="1">
              <w:r>
                <w:rPr>
                  <w:color w:val="#410a8c"/>
                  <w:u w:val="single"/>
                </w:rPr>
                <w:t xml:space="preserve">hal-05506421v1</w:t>
              </w:r>
            </w:hyperlink>
          </w:p>
        </w:tc>
      </w:tr>
      <w:tr>
        <w:trPr/>
        <w:tc>
          <w:tcPr>
            <w:noWrap/>
          </w:tcPr>
          <w:p>
            <w:pPr>
              <w:spacing w:after="200"/>
            </w:pPr>
            <w:hyperlink r:id="rId23" w:history="1">
              <w:r>
                <w:rPr>
                  <w:color w:val="1e198e"/>
                  <w:b w:val="1"/>
                  <w:bCs w:val="1"/>
                  <w:u w:val="single"/>
                </w:rPr>
                <w:t xml:space="preserve">Panorama rapide de l’actualité « Numérique » du 16 février 2026</w:t>
              </w:r>
            </w:hyperlink>
          </w:p>
          <w:p>
            <w:pPr/>
            <w:hyperlink r:id="rId13" w:history="1">
              <w:r>
                <w:rPr>
                  <w:color w:val="#410a8c"/>
                  <w:u w:val="single"/>
                </w:rPr>
                <w:t xml:space="preserve">Mélanie Clément-Fontaine</w:t>
              </w:r>
            </w:hyperlink>
            <w:r>
              <w:rPr/>
              <w:t xml:space="preserve">,</w:t>
            </w:r>
            <w:hyperlink r:id="rId14" w:history="1">
              <w:r>
                <w:rPr>
                  <w:color w:val="#410a8c"/>
                  <w:u w:val="single"/>
                </w:rPr>
                <w:t xml:space="preserve">Cabinet Twelve</w:t>
              </w:r>
            </w:hyperlink>
          </w:p>
          <w:p>
            <w:pPr/>
            <w:r>
              <w:rPr>
                <w:i w:val="1"/>
                <w:iCs w:val="1"/>
              </w:rPr>
              <w:t xml:space="preserve">Dalloz Actualité</w:t>
            </w:r>
            <w:r>
              <w:rPr/>
              <w:t xml:space="preserve">, 2026</w:t>
            </w:r>
          </w:p>
          <w:p>
            <w:pPr/>
            <w:r>
              <w:rPr/>
              <w:t xml:space="preserve">Article dans une revue</w:t>
            </w:r>
          </w:p>
          <w:p>
            <w:pPr/>
            <w:hyperlink r:id="rId23" w:history="1">
              <w:r>
                <w:rPr>
                  <w:color w:val="#410a8c"/>
                  <w:u w:val="single"/>
                </w:rPr>
                <w:t xml:space="preserve">hal-05548734v1</w:t>
              </w:r>
            </w:hyperlink>
          </w:p>
        </w:tc>
      </w:tr>
      <w:tr>
        <w:trPr/>
        <w:tc>
          <w:tcPr>
            <w:noWrap/>
          </w:tcPr>
          <w:p>
            <w:pPr>
              <w:spacing w:after="200"/>
            </w:pPr>
            <w:hyperlink r:id="rId24" w:history="1">
              <w:r>
                <w:rPr>
                  <w:color w:val="1e198e"/>
                  <w:b w:val="1"/>
                  <w:bCs w:val="1"/>
                  <w:u w:val="single"/>
                </w:rPr>
                <w:t xml:space="preserve">Panorama rapide de l’actualité « Numérique » du 4 février 2025 au 11 février 2026</w:t>
              </w:r>
            </w:hyperlink>
          </w:p>
          <w:p>
            <w:pPr/>
            <w:hyperlink r:id="rId13" w:history="1">
              <w:r>
                <w:rPr>
                  <w:color w:val="#410a8c"/>
                  <w:u w:val="single"/>
                </w:rPr>
                <w:t xml:space="preserve">Mélanie Clément-Fontaine</w:t>
              </w:r>
            </w:hyperlink>
            <w:r>
              <w:rPr/>
              <w:t xml:space="preserve">,</w:t>
            </w:r>
            <w:hyperlink r:id="rId14" w:history="1">
              <w:r>
                <w:rPr>
                  <w:color w:val="#410a8c"/>
                  <w:u w:val="single"/>
                </w:rPr>
                <w:t xml:space="preserve">Cabinet Twelve</w:t>
              </w:r>
            </w:hyperlink>
          </w:p>
          <w:p>
            <w:pPr/>
            <w:r>
              <w:rPr>
                <w:i w:val="1"/>
                <w:iCs w:val="1"/>
              </w:rPr>
              <w:t xml:space="preserve">Dalloz Actualité</w:t>
            </w:r>
            <w:r>
              <w:rPr/>
              <w:t xml:space="preserve">, 2026</w:t>
            </w:r>
          </w:p>
          <w:p>
            <w:pPr/>
            <w:r>
              <w:rPr/>
              <w:t xml:space="preserve">Article dans une revue</w:t>
            </w:r>
          </w:p>
          <w:p>
            <w:pPr/>
            <w:hyperlink r:id="rId24" w:history="1">
              <w:r>
                <w:rPr>
                  <w:color w:val="#410a8c"/>
                  <w:u w:val="single"/>
                </w:rPr>
                <w:t xml:space="preserve">hal-05514927v1</w:t>
              </w:r>
            </w:hyperlink>
          </w:p>
        </w:tc>
      </w:tr>
      <w:tr>
        <w:trPr/>
        <w:tc>
          <w:tcPr>
            <w:noWrap/>
          </w:tcPr>
          <w:p>
            <w:pPr>
              <w:spacing w:after="200"/>
            </w:pPr>
            <w:hyperlink r:id="rId25" w:history="1">
              <w:r>
                <w:rPr>
                  <w:color w:val="1e198e"/>
                  <w:b w:val="1"/>
                  <w:bCs w:val="1"/>
                  <w:u w:val="single"/>
                </w:rPr>
                <w:t xml:space="preserve">L’articulation des stratégies réglementaires de l’IA et des données personnelles : conséquences sur le terrain des libertés fondamentales</w:t>
              </w:r>
            </w:hyperlink>
          </w:p>
          <w:p>
            <w:pPr/>
            <w:hyperlink r:id="rId13" w:history="1">
              <w:r>
                <w:rPr>
                  <w:color w:val="#410a8c"/>
                  <w:u w:val="single"/>
                </w:rPr>
                <w:t xml:space="preserve">Mélanie Clément-Fontaine</w:t>
              </w:r>
            </w:hyperlink>
          </w:p>
          <w:p>
            <w:pPr/>
            <w:r>
              <w:rPr>
                <w:i w:val="1"/>
                <w:iCs w:val="1"/>
              </w:rPr>
              <w:t xml:space="preserve">Répertoire IP/IT et Communication [Encyclopédie juridique Dalloz]</w:t>
            </w:r>
            <w:r>
              <w:rPr/>
              <w:t xml:space="preserve">, 2026, pp.15</w:t>
            </w:r>
          </w:p>
          <w:p>
            <w:pPr/>
            <w:r>
              <w:rPr/>
              <w:t xml:space="preserve">Article dans une revue</w:t>
            </w:r>
          </w:p>
          <w:p>
            <w:pPr/>
            <w:hyperlink r:id="rId25" w:history="1">
              <w:r>
                <w:rPr>
                  <w:color w:val="#410a8c"/>
                  <w:u w:val="single"/>
                </w:rPr>
                <w:t xml:space="preserve">hal-05572044v1</w:t>
              </w:r>
            </w:hyperlink>
          </w:p>
        </w:tc>
      </w:tr>
      <w:tr>
        <w:trPr/>
        <w:tc>
          <w:tcPr>
            <w:noWrap/>
          </w:tcPr>
          <w:p>
            <w:pPr>
              <w:spacing w:after="200"/>
            </w:pPr>
            <w:hyperlink r:id="rId26" w:history="1">
              <w:r>
                <w:rPr>
                  <w:color w:val="1e198e"/>
                  <w:b w:val="1"/>
                  <w:bCs w:val="1"/>
                  <w:u w:val="single"/>
                </w:rPr>
                <w:t xml:space="preserve">La rationalisation du droit numérique européen : le rapport parlementaire sur l’AI Act, prélude aux règlements Digital Omnibus et Omnibus IA</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2025</w:t>
            </w:r>
          </w:p>
          <w:p>
            <w:pPr/>
            <w:r>
              <w:rPr/>
              <w:t xml:space="preserve">Article dans une revue</w:t>
            </w:r>
          </w:p>
          <w:p>
            <w:pPr/>
            <w:hyperlink r:id="rId26" w:history="1">
              <w:r>
                <w:rPr>
                  <w:color w:val="#410a8c"/>
                  <w:u w:val="single"/>
                </w:rPr>
                <w:t xml:space="preserve">hal-05365060v1</w:t>
              </w:r>
            </w:hyperlink>
          </w:p>
        </w:tc>
      </w:tr>
      <w:tr>
        <w:trPr/>
        <w:tc>
          <w:tcPr>
            <w:noWrap/>
          </w:tcPr>
          <w:p>
            <w:pPr>
              <w:spacing w:after="200"/>
            </w:pPr>
            <w:hyperlink r:id="rId27" w:history="1">
              <w:r>
                <w:rPr>
                  <w:color w:val="1e198e"/>
                  <w:b w:val="1"/>
                  <w:bCs w:val="1"/>
                  <w:u w:val="single"/>
                </w:rPr>
                <w:t xml:space="preserve">La société Google face aux régulateurs du numérique : convergence des constats, divergence des remèdes (États-Unis et Union européenne, 2025)</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2025</w:t>
            </w:r>
          </w:p>
          <w:p>
            <w:pPr/>
            <w:r>
              <w:rPr/>
              <w:t xml:space="preserve">Article dans une revue</w:t>
            </w:r>
          </w:p>
          <w:p>
            <w:pPr/>
            <w:hyperlink r:id="rId27" w:history="1">
              <w:r>
                <w:rPr>
                  <w:color w:val="#410a8c"/>
                  <w:u w:val="single"/>
                </w:rPr>
                <w:t xml:space="preserve">hal-05313923v1</w:t>
              </w:r>
            </w:hyperlink>
          </w:p>
        </w:tc>
      </w:tr>
      <w:tr>
        <w:trPr/>
        <w:tc>
          <w:tcPr>
            <w:noWrap/>
          </w:tcPr>
          <w:p>
            <w:pPr>
              <w:spacing w:after="200"/>
            </w:pPr>
            <w:hyperlink r:id="rId28" w:history="1">
              <w:r>
                <w:rPr>
                  <w:color w:val="1e198e"/>
                  <w:b w:val="1"/>
                  <w:bCs w:val="1"/>
                  <w:u w:val="single"/>
                </w:rPr>
                <w:t xml:space="preserve">Entre réputation et liberté d'expression : l'application du DSA par le Tribunal judiciaire de Paris</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2025</w:t>
            </w:r>
          </w:p>
          <w:p>
            <w:pPr/>
            <w:r>
              <w:rPr/>
              <w:t xml:space="preserve">Article dans une revue</w:t>
            </w:r>
          </w:p>
          <w:p>
            <w:pPr/>
            <w:hyperlink r:id="rId28" w:history="1">
              <w:r>
                <w:rPr>
                  <w:color w:val="#410a8c"/>
                  <w:u w:val="single"/>
                </w:rPr>
                <w:t xml:space="preserve">hal-05313889v1</w:t>
              </w:r>
            </w:hyperlink>
          </w:p>
        </w:tc>
      </w:tr>
      <w:tr>
        <w:trPr/>
        <w:tc>
          <w:tcPr>
            <w:noWrap/>
          </w:tcPr>
          <w:p>
            <w:pPr>
              <w:spacing w:after="200"/>
            </w:pPr>
            <w:hyperlink r:id="rId29" w:history="1">
              <w:r>
                <w:rPr>
                  <w:color w:val="1e198e"/>
                  <w:b w:val="1"/>
                  <w:bCs w:val="1"/>
                  <w:u w:val="single"/>
                </w:rPr>
                <w:t xml:space="preserve">La lutte contre la fraude aux streams à l'épreuve du Digital Services Act : vers une responsabilité proportionnée des hébergeurs</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2025</w:t>
            </w:r>
          </w:p>
          <w:p>
            <w:pPr/>
            <w:r>
              <w:rPr/>
              <w:t xml:space="preserve">Article dans une revue</w:t>
            </w:r>
          </w:p>
          <w:p>
            <w:pPr/>
            <w:hyperlink r:id="rId29" w:history="1">
              <w:r>
                <w:rPr>
                  <w:color w:val="#410a8c"/>
                  <w:u w:val="single"/>
                </w:rPr>
                <w:t xml:space="preserve">hal-05313856v1</w:t>
              </w:r>
            </w:hyperlink>
          </w:p>
        </w:tc>
      </w:tr>
      <w:tr>
        <w:trPr/>
        <w:tc>
          <w:tcPr>
            <w:noWrap/>
          </w:tcPr>
          <w:p>
            <w:pPr>
              <w:spacing w:after="200"/>
            </w:pPr>
            <w:hyperlink r:id="rId30" w:history="1">
              <w:r>
                <w:rPr>
                  <w:color w:val="1e198e"/>
                  <w:b w:val="1"/>
                  <w:bCs w:val="1"/>
                  <w:u w:val="single"/>
                </w:rPr>
                <w:t xml:space="preserve">La primauté du RGPD sur le régime des hébergeurs : analyse de l’arrêt Russmedian</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2025</w:t>
            </w:r>
          </w:p>
          <w:p>
            <w:pPr/>
            <w:r>
              <w:rPr/>
              <w:t xml:space="preserve">Article dans une revue</w:t>
            </w:r>
          </w:p>
          <w:p>
            <w:pPr/>
            <w:hyperlink r:id="rId30" w:history="1">
              <w:r>
                <w:rPr>
                  <w:color w:val="#410a8c"/>
                  <w:u w:val="single"/>
                </w:rPr>
                <w:t xml:space="preserve">hal-05408197v1</w:t>
              </w:r>
            </w:hyperlink>
          </w:p>
        </w:tc>
      </w:tr>
      <w:tr>
        <w:trPr/>
        <w:tc>
          <w:tcPr>
            <w:noWrap/>
          </w:tcPr>
          <w:p>
            <w:pPr>
              <w:spacing w:after="200"/>
            </w:pPr>
            <w:hyperlink r:id="rId31" w:history="1">
              <w:r>
                <w:rPr>
                  <w:color w:val="1e198e"/>
                  <w:b w:val="1"/>
                  <w:bCs w:val="1"/>
                  <w:u w:val="single"/>
                </w:rPr>
                <w:t xml:space="preserve">L'utilisation de l'intelligence artificielle (IA) par le tribunal de commerce de Paris</w:t>
              </w:r>
            </w:hyperlink>
          </w:p>
          <w:p>
            <w:pPr/>
            <w:hyperlink r:id="rId13" w:history="1">
              <w:r>
                <w:rPr>
                  <w:color w:val="#410a8c"/>
                  <w:u w:val="single"/>
                </w:rPr>
                <w:t xml:space="preserve">Mélanie Clément-Fontaine</w:t>
              </w:r>
            </w:hyperlink>
          </w:p>
          <w:p>
            <w:pPr/>
            <w:r>
              <w:rPr>
                <w:i w:val="1"/>
                <w:iCs w:val="1"/>
              </w:rPr>
              <w:t xml:space="preserve">Recueil Dalloz</w:t>
            </w:r>
            <w:r>
              <w:rPr/>
              <w:t xml:space="preserve">, 2025, 04, pp.184</w:t>
            </w:r>
          </w:p>
          <w:p>
            <w:pPr/>
            <w:r>
              <w:rPr/>
              <w:t xml:space="preserve">Article dans une revue</w:t>
            </w:r>
          </w:p>
          <w:p>
            <w:pPr/>
            <w:hyperlink r:id="rId31" w:history="1">
              <w:r>
                <w:rPr>
                  <w:color w:val="#410a8c"/>
                  <w:u w:val="single"/>
                </w:rPr>
                <w:t xml:space="preserve">halshs-04918939v1</w:t>
              </w:r>
            </w:hyperlink>
          </w:p>
        </w:tc>
      </w:tr>
      <w:tr>
        <w:trPr/>
        <w:tc>
          <w:tcPr>
            <w:noWrap/>
          </w:tcPr>
          <w:p>
            <w:pPr>
              <w:spacing w:after="200"/>
            </w:pPr>
            <w:hyperlink r:id="rId32" w:history="1">
              <w:r>
                <w:rPr>
                  <w:color w:val="1e198e"/>
                  <w:b w:val="1"/>
                  <w:bCs w:val="1"/>
                  <w:u w:val="single"/>
                </w:rPr>
                <w:t xml:space="preserve">“Towards regulated governance of AI in the French justice system”</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2025</w:t>
            </w:r>
          </w:p>
          <w:p>
            <w:pPr/>
            <w:r>
              <w:rPr/>
              <w:t xml:space="preserve">Article dans une revue</w:t>
            </w:r>
          </w:p>
          <w:p>
            <w:pPr/>
            <w:hyperlink r:id="rId32" w:history="1">
              <w:r>
                <w:rPr>
                  <w:color w:val="#410a8c"/>
                  <w:u w:val="single"/>
                </w:rPr>
                <w:t xml:space="preserve">hal-05122359v1</w:t>
              </w:r>
            </w:hyperlink>
          </w:p>
        </w:tc>
      </w:tr>
      <w:tr>
        <w:trPr/>
        <w:tc>
          <w:tcPr>
            <w:noWrap/>
          </w:tcPr>
          <w:p>
            <w:pPr>
              <w:spacing w:after="200"/>
            </w:pPr>
            <w:hyperlink r:id="rId33" w:history="1">
              <w:r>
                <w:rPr>
                  <w:color w:val="1e198e"/>
                  <w:b w:val="1"/>
                  <w:bCs w:val="1"/>
                  <w:u w:val="single"/>
                </w:rPr>
                <w:t xml:space="preserve">Panorama rapide de l’actualité « Numérique » de la semaine du 8 décembre</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2025</w:t>
            </w:r>
          </w:p>
          <w:p>
            <w:pPr/>
            <w:r>
              <w:rPr/>
              <w:t xml:space="preserve">Article dans une revue</w:t>
            </w:r>
          </w:p>
          <w:p>
            <w:pPr/>
            <w:hyperlink r:id="rId33" w:history="1">
              <w:r>
                <w:rPr>
                  <w:color w:val="#410a8c"/>
                  <w:u w:val="single"/>
                </w:rPr>
                <w:t xml:space="preserve">hal-05455358v1</w:t>
              </w:r>
            </w:hyperlink>
          </w:p>
        </w:tc>
      </w:tr>
      <w:tr>
        <w:trPr/>
        <w:tc>
          <w:tcPr>
            <w:noWrap/>
          </w:tcPr>
          <w:p>
            <w:pPr>
              <w:spacing w:after="200"/>
            </w:pPr>
            <w:hyperlink r:id="rId34" w:history="1">
              <w:r>
                <w:rPr>
                  <w:color w:val="1e198e"/>
                  <w:b w:val="1"/>
                  <w:bCs w:val="1"/>
                  <w:u w:val="single"/>
                </w:rPr>
                <w:t xml:space="preserve">L’accès aux connaissances logiciels : enjeux et perspectives pour l’intelligence artificielle et la Science ouverte</w:t>
              </w:r>
            </w:hyperlink>
          </w:p>
          <w:p>
            <w:pPr/>
            <w:hyperlink r:id="rId13" w:history="1">
              <w:r>
                <w:rPr>
                  <w:color w:val="#410a8c"/>
                  <w:u w:val="single"/>
                </w:rPr>
                <w:t xml:space="preserve">Mélanie Clément-Fontaine</w:t>
              </w:r>
            </w:hyperlink>
          </w:p>
          <w:p>
            <w:pPr/>
            <w:r>
              <w:rPr>
                <w:i w:val="1"/>
                <w:iCs w:val="1"/>
              </w:rPr>
              <w:t xml:space="preserve">Propriété industrielle</w:t>
            </w:r>
            <w:r>
              <w:rPr/>
              <w:t xml:space="preserve">, 2024, Les revues Lexisnexis, 4 (4), pp.9-13</w:t>
            </w:r>
          </w:p>
          <w:p>
            <w:pPr/>
            <w:r>
              <w:rPr/>
              <w:t xml:space="preserve">Article dans une revue</w:t>
            </w:r>
          </w:p>
          <w:p>
            <w:pPr/>
            <w:hyperlink r:id="rId34" w:history="1">
              <w:r>
                <w:rPr>
                  <w:color w:val="#410a8c"/>
                  <w:u w:val="single"/>
                </w:rPr>
                <w:t xml:space="preserve">hal-04884965v1</w:t>
              </w:r>
            </w:hyperlink>
          </w:p>
        </w:tc>
      </w:tr>
      <w:tr>
        <w:trPr/>
        <w:tc>
          <w:tcPr>
            <w:noWrap/>
          </w:tcPr>
          <w:p>
            <w:pPr>
              <w:spacing w:after="200"/>
            </w:pPr>
            <w:hyperlink r:id="rId35" w:history="1">
              <w:r>
                <w:rPr>
                  <w:color w:val="1e198e"/>
                  <w:b w:val="1"/>
                  <w:bCs w:val="1"/>
                  <w:u w:val="single"/>
                </w:rPr>
                <w:t xml:space="preserve">Le cadre juridique des codes sources et des logiciels en Science ouverte</w:t>
              </w:r>
            </w:hyperlink>
          </w:p>
          <w:p>
            <w:pPr/>
            <w:hyperlink r:id="rId13" w:history="1">
              <w:r>
                <w:rPr>
                  <w:color w:val="#410a8c"/>
                  <w:u w:val="single"/>
                </w:rPr>
                <w:t xml:space="preserve">Mélanie Clément-Fontaine</w:t>
              </w:r>
            </w:hyperlink>
          </w:p>
          <w:p>
            <w:pPr/>
            <w:r>
              <w:rPr>
                <w:i w:val="1"/>
                <w:iCs w:val="1"/>
              </w:rPr>
              <w:t xml:space="preserve">Revue Lamy Droit de l'immatériel</w:t>
            </w:r>
            <w:r>
              <w:rPr/>
              <w:t xml:space="preserve">, 2024, Revue Lamy Droit de l'Immatériel, 210</w:t>
            </w:r>
          </w:p>
          <w:p>
            <w:pPr/>
            <w:r>
              <w:rPr/>
              <w:t xml:space="preserve">Article dans une revue</w:t>
            </w:r>
          </w:p>
          <w:p>
            <w:pPr/>
            <w:hyperlink r:id="rId35" w:history="1">
              <w:r>
                <w:rPr>
                  <w:color w:val="#410a8c"/>
                  <w:u w:val="single"/>
                </w:rPr>
                <w:t xml:space="preserve">hal-05009877v1</w:t>
              </w:r>
            </w:hyperlink>
          </w:p>
        </w:tc>
      </w:tr>
      <w:tr>
        <w:trPr/>
        <w:tc>
          <w:tcPr>
            <w:noWrap/>
          </w:tcPr>
          <w:p>
            <w:pPr>
              <w:spacing w:after="200"/>
            </w:pPr>
            <w:hyperlink r:id="rId36" w:history="1">
              <w:r>
                <w:rPr>
                  <w:color w:val="1e198e"/>
                  <w:b w:val="1"/>
                  <w:bCs w:val="1"/>
                  <w:u w:val="single"/>
                </w:rPr>
                <w:t xml:space="preserve">Le contexte, les principes et la consécration de la Science ouverte</w:t>
              </w:r>
            </w:hyperlink>
          </w:p>
          <w:p>
            <w:pPr/>
            <w:hyperlink r:id="rId13" w:history="1">
              <w:r>
                <w:rPr>
                  <w:color w:val="#410a8c"/>
                  <w:u w:val="single"/>
                </w:rPr>
                <w:t xml:space="preserve">Mélanie Clément-Fontaine</w:t>
              </w:r>
            </w:hyperlink>
          </w:p>
          <w:p>
            <w:pPr/>
            <w:r>
              <w:rPr>
                <w:i w:val="1"/>
                <w:iCs w:val="1"/>
              </w:rPr>
              <w:t xml:space="preserve">Revue Lamy Droit de l'immatériel</w:t>
            </w:r>
            <w:r>
              <w:rPr/>
              <w:t xml:space="preserve">, 2024</w:t>
            </w:r>
          </w:p>
          <w:p>
            <w:pPr/>
            <w:r>
              <w:rPr/>
              <w:t xml:space="preserve">Article dans une revue</w:t>
            </w:r>
          </w:p>
          <w:p>
            <w:pPr/>
            <w:hyperlink r:id="rId36" w:history="1">
              <w:r>
                <w:rPr>
                  <w:color w:val="#410a8c"/>
                  <w:u w:val="single"/>
                </w:rPr>
                <w:t xml:space="preserve">hal-04510109v1</w:t>
              </w:r>
            </w:hyperlink>
          </w:p>
        </w:tc>
      </w:tr>
      <w:tr>
        <w:trPr/>
        <w:tc>
          <w:tcPr>
            <w:noWrap/>
          </w:tcPr>
          <w:p>
            <w:pPr>
              <w:spacing w:after="200"/>
            </w:pPr>
            <w:hyperlink r:id="rId37" w:history="1">
              <w:r>
                <w:rPr>
                  <w:color w:val="1e198e"/>
                  <w:b w:val="1"/>
                  <w:bCs w:val="1"/>
                  <w:u w:val="single"/>
                </w:rPr>
                <w:t xml:space="preserve">French law to secure and regulate the digital space and European digital law</w:t>
              </w:r>
            </w:hyperlink>
          </w:p>
          <w:p>
            <w:pPr/>
            <w:hyperlink r:id="rId13" w:history="1">
              <w:r>
                <w:rPr>
                  <w:color w:val="#410a8c"/>
                  <w:u w:val="single"/>
                </w:rPr>
                <w:t xml:space="preserve">Mélanie Clément-Fontaine</w:t>
              </w:r>
            </w:hyperlink>
          </w:p>
          <w:p>
            <w:pPr/>
            <w:r>
              <w:rPr>
                <w:i w:val="1"/>
                <w:iCs w:val="1"/>
              </w:rPr>
              <w:t xml:space="preserve">Revue Lamy Droit de l'immatériel</w:t>
            </w:r>
            <w:r>
              <w:rPr/>
              <w:t xml:space="preserve">, 2024</w:t>
            </w:r>
          </w:p>
          <w:p>
            <w:pPr/>
            <w:r>
              <w:rPr/>
              <w:t xml:space="preserve">Article dans une revue</w:t>
            </w:r>
          </w:p>
          <w:p>
            <w:pPr/>
            <w:hyperlink r:id="rId37" w:history="1">
              <w:r>
                <w:rPr>
                  <w:color w:val="#410a8c"/>
                  <w:u w:val="single"/>
                </w:rPr>
                <w:t xml:space="preserve">hal-04822544v1</w:t>
              </w:r>
            </w:hyperlink>
          </w:p>
        </w:tc>
      </w:tr>
      <w:tr>
        <w:trPr/>
        <w:tc>
          <w:tcPr>
            <w:noWrap/>
          </w:tcPr>
          <w:p>
            <w:pPr>
              <w:spacing w:after="200"/>
            </w:pPr>
            <w:hyperlink r:id="rId38" w:history="1">
              <w:r>
                <w:rPr>
                  <w:color w:val="1e198e"/>
                  <w:b w:val="1"/>
                  <w:bCs w:val="1"/>
                  <w:u w:val="single"/>
                </w:rPr>
                <w:t xml:space="preserve">La science ouverte (volet 1): les logiciels et les codes sources de la recherche</w:t>
              </w:r>
            </w:hyperlink>
          </w:p>
          <w:p>
            <w:pPr/>
            <w:hyperlink r:id="rId13" w:history="1">
              <w:r>
                <w:rPr>
                  <w:color w:val="#410a8c"/>
                  <w:u w:val="single"/>
                </w:rPr>
                <w:t xml:space="preserve">Mélanie Clément-Fontaine</w:t>
              </w:r>
            </w:hyperlink>
          </w:p>
          <w:p>
            <w:pPr/>
            <w:r>
              <w:rPr>
                <w:i w:val="1"/>
                <w:iCs w:val="1"/>
              </w:rPr>
              <w:t xml:space="preserve">Revue Lamy Droit de l'immatériel</w:t>
            </w:r>
            <w:r>
              <w:rPr/>
              <w:t xml:space="preserve">, 2024, 210</w:t>
            </w:r>
          </w:p>
          <w:p>
            <w:pPr/>
            <w:r>
              <w:rPr/>
              <w:t xml:space="preserve">Article dans une revue</w:t>
            </w:r>
          </w:p>
          <w:p>
            <w:pPr/>
            <w:hyperlink r:id="rId38" w:history="1">
              <w:r>
                <w:rPr>
                  <w:color w:val="#410a8c"/>
                  <w:u w:val="single"/>
                </w:rPr>
                <w:t xml:space="preserve">hal-04510105v1</w:t>
              </w:r>
            </w:hyperlink>
          </w:p>
        </w:tc>
      </w:tr>
      <w:tr>
        <w:trPr/>
        <w:tc>
          <w:tcPr>
            <w:noWrap/>
          </w:tcPr>
          <w:p>
            <w:pPr>
              <w:spacing w:after="200"/>
            </w:pPr>
            <w:hyperlink r:id="rId39" w:history="1">
              <w:r>
                <w:rPr>
                  <w:color w:val="1e198e"/>
                  <w:b w:val="1"/>
                  <w:bCs w:val="1"/>
                  <w:u w:val="single"/>
                </w:rPr>
                <w:t xml:space="preserve">The LLM Falcon 180B is open access?</w:t>
              </w:r>
            </w:hyperlink>
          </w:p>
          <w:p>
            <w:pPr/>
            <w:hyperlink r:id="rId13" w:history="1">
              <w:r>
                <w:rPr>
                  <w:color w:val="#410a8c"/>
                  <w:u w:val="single"/>
                </w:rPr>
                <w:t xml:space="preserve">Mélanie Clément-Fontaine</w:t>
              </w:r>
            </w:hyperlink>
          </w:p>
          <w:p>
            <w:pPr/>
            <w:r>
              <w:rPr>
                <w:i w:val="1"/>
                <w:iCs w:val="1"/>
              </w:rPr>
              <w:t xml:space="preserve">Dalloz Actualité</w:t>
            </w:r>
            <w:r>
              <w:rPr/>
              <w:t xml:space="preserve">, 2023</w:t>
            </w:r>
          </w:p>
          <w:p>
            <w:pPr/>
            <w:r>
              <w:rPr/>
              <w:t xml:space="preserve">Article dans une revue</w:t>
            </w:r>
          </w:p>
          <w:p>
            <w:pPr/>
            <w:hyperlink r:id="rId39" w:history="1">
              <w:r>
                <w:rPr>
                  <w:color w:val="#410a8c"/>
                  <w:u w:val="single"/>
                </w:rPr>
                <w:t xml:space="preserve">hal-04660710v1</w:t>
              </w:r>
            </w:hyperlink>
          </w:p>
        </w:tc>
      </w:tr>
      <w:tr>
        <w:trPr/>
        <w:tc>
          <w:tcPr>
            <w:noWrap/>
          </w:tcPr>
          <w:p>
            <w:pPr>
              <w:spacing w:after="200"/>
            </w:pPr>
            <w:hyperlink r:id="rId40" w:history="1">
              <w:r>
                <w:rPr>
                  <w:color w:val="1e198e"/>
                  <w:b w:val="1"/>
                  <w:bCs w:val="1"/>
                  <w:u w:val="single"/>
                </w:rPr>
                <w:t xml:space="preserve">L'Humanité : symbole d'une communauté sans intérêt communautaire</w:t>
              </w:r>
            </w:hyperlink>
          </w:p>
          <w:p>
            <w:pPr/>
            <w:hyperlink r:id="rId13" w:history="1">
              <w:r>
                <w:rPr>
                  <w:color w:val="#410a8c"/>
                  <w:u w:val="single"/>
                </w:rPr>
                <w:t xml:space="preserve">Mélanie Clément-Fontaine</w:t>
              </w:r>
            </w:hyperlink>
          </w:p>
          <w:p>
            <w:pPr/>
            <w:r>
              <w:rPr>
                <w:i w:val="1"/>
                <w:iCs w:val="1"/>
              </w:rPr>
              <w:t xml:space="preserve">Communitas</w:t>
            </w:r>
            <w:r>
              <w:rPr/>
              <w:t xml:space="preserve">, 2023, 3 (2)</w:t>
            </w:r>
          </w:p>
          <w:p>
            <w:pPr/>
            <w:r>
              <w:rPr/>
              <w:t xml:space="preserve">Article dans une revue</w:t>
            </w:r>
          </w:p>
          <w:p>
            <w:pPr/>
            <w:hyperlink r:id="rId40" w:history="1">
              <w:r>
                <w:rPr>
                  <w:color w:val="#410a8c"/>
                  <w:u w:val="single"/>
                </w:rPr>
                <w:t xml:space="preserve">hal-04509988v1</w:t>
              </w:r>
            </w:hyperlink>
          </w:p>
        </w:tc>
      </w:tr>
      <w:tr>
        <w:trPr/>
        <w:tc>
          <w:tcPr>
            <w:noWrap/>
          </w:tcPr>
          <w:p>
            <w:pPr>
              <w:spacing w:after="200"/>
            </w:pPr>
            <w:hyperlink r:id="rId41" w:history="1">
              <w:r>
                <w:rPr>
                  <w:color w:val="1e198e"/>
                  <w:b w:val="1"/>
                  <w:bCs w:val="1"/>
                  <w:u w:val="single"/>
                </w:rPr>
                <w:t xml:space="preserve">Quel accès juridique aux contenus numériques ?</w:t>
              </w:r>
            </w:hyperlink>
          </w:p>
          <w:p>
            <w:pPr/>
            <w:hyperlink r:id="rId13" w:history="1">
              <w:r>
                <w:rPr>
                  <w:color w:val="#410a8c"/>
                  <w:u w:val="single"/>
                </w:rPr>
                <w:t xml:space="preserve">Mélanie Clément-Fontaine</w:t>
              </w:r>
            </w:hyperlink>
          </w:p>
          <w:p>
            <w:pPr/>
            <w:r>
              <w:rPr>
                <w:i w:val="1"/>
                <w:iCs w:val="1"/>
              </w:rPr>
              <w:t xml:space="preserve">Regards croisés sur l'économie</w:t>
            </w:r>
            <w:r>
              <w:rPr/>
              <w:t xml:space="preserve">, 2022, 1-2 (30-31), pp.138-147</w:t>
            </w:r>
          </w:p>
          <w:p>
            <w:pPr/>
            <w:r>
              <w:rPr/>
              <w:t xml:space="preserve">Article dans une revue</w:t>
            </w:r>
          </w:p>
          <w:p>
            <w:pPr/>
            <w:hyperlink r:id="rId41" w:history="1">
              <w:r>
                <w:rPr>
                  <w:color w:val="#410a8c"/>
                  <w:u w:val="single"/>
                </w:rPr>
                <w:t xml:space="preserve">hal-04510088v1</w:t>
              </w:r>
            </w:hyperlink>
          </w:p>
        </w:tc>
      </w:tr>
      <w:tr>
        <w:trPr/>
        <w:tc>
          <w:tcPr>
            <w:noWrap/>
          </w:tcPr>
          <w:p>
            <w:pPr>
              <w:spacing w:after="200"/>
            </w:pPr>
            <w:hyperlink r:id="rId42" w:history="1">
              <w:r>
                <w:rPr>
                  <w:color w:val="1e198e"/>
                  <w:b w:val="1"/>
                  <w:bCs w:val="1"/>
                  <w:u w:val="single"/>
                </w:rPr>
                <w:t xml:space="preserve">L’influence normative de l’IA en droit de la propriété intellectuelle</w:t>
              </w:r>
            </w:hyperlink>
          </w:p>
          <w:p>
            <w:pPr/>
            <w:hyperlink r:id="rId13" w:history="1">
              <w:r>
                <w:rPr>
                  <w:color w:val="#410a8c"/>
                  <w:u w:val="single"/>
                </w:rPr>
                <w:t xml:space="preserve">Mélanie Clément-Fontaine</w:t>
              </w:r>
            </w:hyperlink>
          </w:p>
          <w:p>
            <w:pPr/>
            <w:r>
              <w:rPr>
                <w:i w:val="1"/>
                <w:iCs w:val="1"/>
              </w:rPr>
              <w:t xml:space="preserve">Communitas</w:t>
            </w:r>
            <w:r>
              <w:rPr/>
              <w:t xml:space="preserve">, 2022, 3</w:t>
            </w:r>
          </w:p>
          <w:p>
            <w:pPr/>
            <w:r>
              <w:rPr/>
              <w:t xml:space="preserve">Article dans une revue</w:t>
            </w:r>
          </w:p>
          <w:p>
            <w:pPr/>
            <w:hyperlink r:id="rId42" w:history="1">
              <w:r>
                <w:rPr>
                  <w:color w:val="#410a8c"/>
                  <w:u w:val="single"/>
                </w:rPr>
                <w:t xml:space="preserve">hal-04510123v1</w:t>
              </w:r>
            </w:hyperlink>
          </w:p>
        </w:tc>
      </w:tr>
      <w:tr>
        <w:trPr/>
        <w:tc>
          <w:tcPr>
            <w:noWrap/>
          </w:tcPr>
          <w:p>
            <w:pPr>
              <w:spacing w:after="200"/>
            </w:pPr>
            <w:hyperlink r:id="rId43" w:history="1">
              <w:r>
                <w:rPr>
                  <w:color w:val="1e198e"/>
                  <w:b w:val="1"/>
                  <w:bCs w:val="1"/>
                  <w:u w:val="single"/>
                </w:rPr>
                <w:t xml:space="preserve">Communautés et pratiques communautaires</w:t>
              </w:r>
            </w:hyperlink>
          </w:p>
          <w:p>
            <w:pPr/>
            <w:hyperlink r:id="rId13" w:history="1">
              <w:r>
                <w:rPr>
                  <w:color w:val="#410a8c"/>
                  <w:u w:val="single"/>
                </w:rPr>
                <w:t xml:space="preserve">Mélanie Clément-Fontaine</w:t>
              </w:r>
            </w:hyperlink>
          </w:p>
          <w:p>
            <w:pPr/>
            <w:r>
              <w:rPr>
                <w:i w:val="1"/>
                <w:iCs w:val="1"/>
              </w:rPr>
              <w:t xml:space="preserve">Revue de droit de l'Université de Sherbrooke</w:t>
            </w:r>
            <w:r>
              <w:rPr/>
              <w:t xml:space="preserve">, 2022, 50 (1,2,3), pp.277</w:t>
            </w:r>
          </w:p>
          <w:p>
            <w:pPr/>
            <w:r>
              <w:rPr/>
              <w:t xml:space="preserve">Article dans une revue</w:t>
            </w:r>
          </w:p>
          <w:p>
            <w:pPr/>
            <w:hyperlink r:id="rId43" w:history="1">
              <w:r>
                <w:rPr>
                  <w:color w:val="#410a8c"/>
                  <w:u w:val="single"/>
                </w:rPr>
                <w:t xml:space="preserve">hal-04510062v1</w:t>
              </w:r>
            </w:hyperlink>
          </w:p>
        </w:tc>
      </w:tr>
      <w:tr>
        <w:trPr/>
        <w:tc>
          <w:tcPr>
            <w:noWrap/>
          </w:tcPr>
          <w:p>
            <w:pPr>
              <w:spacing w:after="200"/>
            </w:pPr>
            <w:hyperlink r:id="rId44" w:history="1">
              <w:r>
                <w:rPr>
                  <w:color w:val="1e198e"/>
                  <w:b w:val="1"/>
                  <w:bCs w:val="1"/>
                  <w:u w:val="single"/>
                </w:rPr>
                <w:t xml:space="preserve">De l'influence du droit des données sur le droit d'auteur</w:t>
              </w:r>
            </w:hyperlink>
          </w:p>
          <w:p>
            <w:pPr/>
            <w:hyperlink r:id="rId13" w:history="1">
              <w:r>
                <w:rPr>
                  <w:color w:val="#410a8c"/>
                  <w:u w:val="single"/>
                </w:rPr>
                <w:t xml:space="preserve">Mélanie Clément-Fontaine</w:t>
              </w:r>
            </w:hyperlink>
          </w:p>
          <w:p>
            <w:pPr/>
            <w:r>
              <w:rPr>
                <w:i w:val="1"/>
                <w:iCs w:val="1"/>
              </w:rPr>
              <w:t xml:space="preserve">Dalloz IP/IT : droit de la propriété intellectuelle et du numérique</w:t>
            </w:r>
            <w:r>
              <w:rPr/>
              <w:t xml:space="preserve">, 2021, 06, pp.308</w:t>
            </w:r>
          </w:p>
          <w:p>
            <w:pPr/>
            <w:r>
              <w:rPr/>
              <w:t xml:space="preserve">Article dans une revue</w:t>
            </w:r>
          </w:p>
          <w:p>
            <w:pPr/>
            <w:hyperlink r:id="rId44" w:history="1">
              <w:r>
                <w:rPr>
                  <w:color w:val="#410a8c"/>
                  <w:u w:val="single"/>
                </w:rPr>
                <w:t xml:space="preserve">halshs-03264982v1</w:t>
              </w:r>
            </w:hyperlink>
          </w:p>
        </w:tc>
      </w:tr>
      <w:tr>
        <w:trPr/>
        <w:tc>
          <w:tcPr>
            <w:noWrap/>
          </w:tcPr>
          <w:p>
            <w:pPr>
              <w:spacing w:after="200"/>
            </w:pPr>
            <w:hyperlink r:id="rId45" w:history="1">
              <w:r>
                <w:rPr>
                  <w:color w:val="1e198e"/>
                  <w:b w:val="1"/>
                  <w:bCs w:val="1"/>
                  <w:u w:val="single"/>
                </w:rPr>
                <w:t xml:space="preserve">Communs numériques : une nouvelle forme d’action collective ?</w:t>
              </w:r>
            </w:hyperlink>
          </w:p>
          <w:p>
            <w:pPr/>
            <w:hyperlink r:id="rId13" w:history="1">
              <w:r>
                <w:rPr>
                  <w:color w:val="#410a8c"/>
                  <w:u w:val="single"/>
                </w:rPr>
                <w:t xml:space="preserve">Mélanie Clément-Fontaine</w:t>
              </w:r>
            </w:hyperlink>
            <w:r>
              <w:rPr/>
              <w:t xml:space="preserve">,</w:t>
            </w:r>
            <w:hyperlink r:id="rId46" w:history="1">
              <w:r>
                <w:rPr>
                  <w:color w:val="#410a8c"/>
                  <w:u w:val="single"/>
                </w:rPr>
                <w:t xml:space="preserve">Mélanie Dulong De Rosnay</w:t>
              </w:r>
            </w:hyperlink>
            <w:r>
              <w:rPr/>
              <w:t xml:space="preserve">,</w:t>
            </w:r>
            <w:hyperlink r:id="rId47" w:history="1">
              <w:r>
                <w:rPr>
                  <w:color w:val="#410a8c"/>
                  <w:u w:val="single"/>
                </w:rPr>
                <w:t xml:space="preserve">Nicolas Jullien</w:t>
              </w:r>
            </w:hyperlink>
            <w:r>
              <w:rPr/>
              <w:t xml:space="preserve">,</w:t>
            </w:r>
            <w:hyperlink r:id="rId48" w:history="1">
              <w:r>
                <w:rPr>
                  <w:color w:val="#410a8c"/>
                  <w:u w:val="single"/>
                </w:rPr>
                <w:t xml:space="preserve">Jean-Benoît Zimmermann</w:t>
              </w:r>
            </w:hyperlink>
          </w:p>
          <w:p>
            <w:pPr/>
            <w:r>
              <w:rPr>
                <w:i w:val="1"/>
                <w:iCs w:val="1"/>
              </w:rPr>
              <w:t xml:space="preserve">Terminal. Technologie de l’information, culture &amp; société</w:t>
            </w:r>
            <w:r>
              <w:rPr/>
              <w:t xml:space="preserve">, 2021, 130 (130), </w:t>
            </w:r>
            <w:hyperlink r:id="rId49" w:history="1">
              <w:r>
                <w:rPr>
                  <w:color w:val="#410a8c"/>
                  <w:u w:val="single"/>
                </w:rPr>
                <w:t xml:space="preserve">⟨10.4000/terminal.7509⟩</w:t>
              </w:r>
            </w:hyperlink>
          </w:p>
          <w:p>
            <w:pPr/>
            <w:r>
              <w:rPr/>
              <w:t xml:space="preserve">Article dans une revue</w:t>
            </w:r>
          </w:p>
          <w:p>
            <w:pPr/>
            <w:hyperlink r:id="rId45" w:history="1">
              <w:r>
                <w:rPr>
                  <w:color w:val="#410a8c"/>
                  <w:u w:val="single"/>
                </w:rPr>
                <w:t xml:space="preserve">hal-03271096v1</w:t>
              </w:r>
            </w:hyperlink>
          </w:p>
        </w:tc>
      </w:tr>
      <w:tr>
        <w:trPr/>
        <w:tc>
          <w:tcPr>
            <w:noWrap/>
          </w:tcPr>
          <w:p>
            <w:pPr>
              <w:spacing w:after="200"/>
            </w:pPr>
            <w:hyperlink r:id="rId50" w:history="1">
              <w:r>
                <w:rPr>
                  <w:color w:val="1e198e"/>
                  <w:b w:val="1"/>
                  <w:bCs w:val="1"/>
                  <w:u w:val="single"/>
                </w:rPr>
                <w:t xml:space="preserve">The Internet giants and the future of the liability legal regime applicable to the technical intermediaries in the European and French Law</w:t>
              </w:r>
            </w:hyperlink>
          </w:p>
          <w:p>
            <w:pPr/>
            <w:hyperlink r:id="rId13" w:history="1">
              <w:r>
                <w:rPr>
                  <w:color w:val="#410a8c"/>
                  <w:u w:val="single"/>
                </w:rPr>
                <w:t xml:space="preserve">Mélanie Clément-Fontaine</w:t>
              </w:r>
            </w:hyperlink>
          </w:p>
          <w:p>
            <w:pPr/>
            <w:r>
              <w:rPr>
                <w:i w:val="1"/>
                <w:iCs w:val="1"/>
              </w:rPr>
              <w:t xml:space="preserve">Revista de Direito, Estado e Telecomunicações.</w:t>
            </w:r>
            <w:r>
              <w:rPr/>
              <w:t xml:space="preserve">, 2019, 11 (1)</w:t>
            </w:r>
          </w:p>
          <w:p>
            <w:pPr/>
            <w:r>
              <w:rPr/>
              <w:t xml:space="preserve">Article dans une revue</w:t>
            </w:r>
          </w:p>
          <w:p>
            <w:pPr/>
            <w:hyperlink r:id="rId50" w:history="1">
              <w:r>
                <w:rPr>
                  <w:color w:val="#410a8c"/>
                  <w:u w:val="single"/>
                </w:rPr>
                <w:t xml:space="preserve">hal-04510738v1</w:t>
              </w:r>
            </w:hyperlink>
          </w:p>
        </w:tc>
      </w:tr>
      <w:tr>
        <w:trPr/>
        <w:tc>
          <w:tcPr>
            <w:noWrap/>
          </w:tcPr>
          <w:p>
            <w:pPr>
              <w:spacing w:after="200"/>
            </w:pPr>
            <w:hyperlink r:id="rId51" w:history="1">
              <w:r>
                <w:rPr>
                  <w:color w:val="1e198e"/>
                  <w:b w:val="1"/>
                  <w:bCs w:val="1"/>
                  <w:u w:val="single"/>
                </w:rPr>
                <w:t xml:space="preserve">Le rapprochement des droits à la vie privée et à la protection des données personnelles</w:t>
              </w:r>
            </w:hyperlink>
          </w:p>
          <w:p>
            <w:pPr/>
            <w:hyperlink r:id="rId13" w:history="1">
              <w:r>
                <w:rPr>
                  <w:color w:val="#410a8c"/>
                  <w:u w:val="single"/>
                </w:rPr>
                <w:t xml:space="preserve">Mélanie Clément-Fontaine</w:t>
              </w:r>
            </w:hyperlink>
          </w:p>
          <w:p>
            <w:pPr/>
            <w:r>
              <w:rPr>
                <w:i w:val="1"/>
                <w:iCs w:val="1"/>
              </w:rPr>
              <w:t xml:space="preserve">Légipresse : l'actualité du droit des médias, de la communication et des réseaux sociaux</w:t>
            </w:r>
            <w:r>
              <w:rPr/>
              <w:t xml:space="preserve">, 2018, 354, pp.19-24</w:t>
            </w:r>
          </w:p>
          <w:p>
            <w:pPr/>
            <w:r>
              <w:rPr/>
              <w:t xml:space="preserve">Article dans une revue</w:t>
            </w:r>
          </w:p>
          <w:p>
            <w:pPr/>
            <w:hyperlink r:id="rId51" w:history="1">
              <w:r>
                <w:rPr>
                  <w:color w:val="#410a8c"/>
                  <w:u w:val="single"/>
                </w:rPr>
                <w:t xml:space="preserve">hal-02497575v1</w:t>
              </w:r>
            </w:hyperlink>
          </w:p>
        </w:tc>
      </w:tr>
      <w:tr>
        <w:trPr/>
        <w:tc>
          <w:tcPr>
            <w:noWrap/>
          </w:tcPr>
          <w:p>
            <w:pPr>
              <w:spacing w:after="200"/>
            </w:pPr>
            <w:hyperlink r:id="rId52" w:history="1">
              <w:r>
                <w:rPr>
                  <w:color w:val="1e198e"/>
                  <w:b w:val="1"/>
                  <w:bCs w:val="1"/>
                  <w:u w:val="single"/>
                </w:rPr>
                <w:t xml:space="preserve">L’union du droit à la protection des données à caractère personnel et du droit à la vie privée</w:t>
              </w:r>
            </w:hyperlink>
          </w:p>
          <w:p>
            <w:pPr/>
            <w:hyperlink r:id="rId13" w:history="1">
              <w:r>
                <w:rPr>
                  <w:color w:val="#410a8c"/>
                  <w:u w:val="single"/>
                </w:rPr>
                <w:t xml:space="preserve">Mélanie Clément-Fontaine</w:t>
              </w:r>
            </w:hyperlink>
          </w:p>
          <w:p>
            <w:pPr/>
            <w:r>
              <w:rPr>
                <w:i w:val="1"/>
                <w:iCs w:val="1"/>
              </w:rPr>
              <w:t xml:space="preserve">Légicom : Revue du droit de la communication des entreprises et de la communication publique</w:t>
            </w:r>
            <w:r>
              <w:rPr/>
              <w:t xml:space="preserve">, 2018</w:t>
            </w:r>
          </w:p>
          <w:p>
            <w:pPr/>
            <w:r>
              <w:rPr/>
              <w:t xml:space="preserve">Article dans une revue</w:t>
            </w:r>
          </w:p>
          <w:p>
            <w:pPr/>
            <w:hyperlink r:id="rId52" w:history="1">
              <w:r>
                <w:rPr>
                  <w:color w:val="#410a8c"/>
                  <w:u w:val="single"/>
                </w:rPr>
                <w:t xml:space="preserve">hal-05507506v1</w:t>
              </w:r>
            </w:hyperlink>
          </w:p>
        </w:tc>
      </w:tr>
      <w:tr>
        <w:trPr/>
        <w:tc>
          <w:tcPr>
            <w:noWrap/>
          </w:tcPr>
          <w:p>
            <w:pPr>
              <w:spacing w:after="200"/>
            </w:pPr>
            <w:hyperlink r:id="rId53" w:history="1">
              <w:r>
                <w:rPr>
                  <w:color w:val="1e198e"/>
                  <w:b w:val="1"/>
                  <w:bCs w:val="1"/>
                  <w:u w:val="single"/>
                </w:rPr>
                <w:t xml:space="preserve">L'union du droit à la protection des données à caractère personnel et du droit à la vie privée</w:t>
              </w:r>
            </w:hyperlink>
          </w:p>
          <w:p>
            <w:pPr/>
            <w:hyperlink r:id="rId13" w:history="1">
              <w:r>
                <w:rPr>
                  <w:color w:val="#410a8c"/>
                  <w:u w:val="single"/>
                </w:rPr>
                <w:t xml:space="preserve">Mélanie Clément-Fontaine</w:t>
              </w:r>
            </w:hyperlink>
          </w:p>
          <w:p>
            <w:pPr/>
            <w:r>
              <w:rPr>
                <w:i w:val="1"/>
                <w:iCs w:val="1"/>
              </w:rPr>
              <w:t xml:space="preserve">Légipresse : l'actualité du droit des médias, de la communication et des réseaux sociaux</w:t>
            </w:r>
            <w:r>
              <w:rPr/>
              <w:t xml:space="preserve">, 2018, 356, pp.19</w:t>
            </w:r>
          </w:p>
          <w:p>
            <w:pPr/>
            <w:r>
              <w:rPr/>
              <w:t xml:space="preserve">Article dans une revue</w:t>
            </w:r>
          </w:p>
          <w:p>
            <w:pPr/>
            <w:hyperlink r:id="rId53" w:history="1">
              <w:r>
                <w:rPr>
                  <w:color w:val="#410a8c"/>
                  <w:u w:val="single"/>
                </w:rPr>
                <w:t xml:space="preserve">halshs-02449219v1</w:t>
              </w:r>
            </w:hyperlink>
          </w:p>
        </w:tc>
      </w:tr>
      <w:tr>
        <w:trPr/>
        <w:tc>
          <w:tcPr>
            <w:noWrap/>
          </w:tcPr>
          <w:p>
            <w:pPr>
              <w:spacing w:after="200"/>
            </w:pPr>
            <w:hyperlink r:id="rId54" w:history="1">
              <w:r>
                <w:rPr>
                  <w:color w:val="1e198e"/>
                  <w:b w:val="1"/>
                  <w:bCs w:val="1"/>
                  <w:u w:val="single"/>
                </w:rPr>
                <w:t xml:space="preserve">La liberté de diffusion de la création artistique consacrée en France !</w:t>
              </w:r>
            </w:hyperlink>
          </w:p>
          <w:p>
            <w:pPr/>
            <w:hyperlink r:id="rId13" w:history="1">
              <w:r>
                <w:rPr>
                  <w:color w:val="#410a8c"/>
                  <w:u w:val="single"/>
                </w:rPr>
                <w:t xml:space="preserve">Mélanie Clément-Fontaine</w:t>
              </w:r>
            </w:hyperlink>
          </w:p>
          <w:p>
            <w:pPr/>
            <w:r>
              <w:rPr>
                <w:i w:val="1"/>
                <w:iCs w:val="1"/>
              </w:rPr>
              <w:t xml:space="preserve">Entertainement &amp; Law</w:t>
            </w:r>
            <w:r>
              <w:rPr/>
              <w:t xml:space="preserve">, 2018, 4, pp.288</w:t>
            </w:r>
          </w:p>
          <w:p>
            <w:pPr/>
            <w:r>
              <w:rPr/>
              <w:t xml:space="preserve">Article dans une revue</w:t>
            </w:r>
          </w:p>
          <w:p>
            <w:pPr/>
            <w:hyperlink r:id="rId54" w:history="1">
              <w:r>
                <w:rPr>
                  <w:color w:val="#410a8c"/>
                  <w:u w:val="single"/>
                </w:rPr>
                <w:t xml:space="preserve">hal-02497536v1</w:t>
              </w:r>
            </w:hyperlink>
          </w:p>
        </w:tc>
      </w:tr>
      <w:tr>
        <w:trPr/>
        <w:tc>
          <w:tcPr>
            <w:noWrap/>
          </w:tcPr>
          <w:p>
            <w:pPr>
              <w:spacing w:after="200"/>
            </w:pPr>
            <w:hyperlink r:id="rId55" w:history="1">
              <w:r>
                <w:rPr>
                  <w:color w:val="1e198e"/>
                  <w:b w:val="1"/>
                  <w:bCs w:val="1"/>
                  <w:u w:val="single"/>
                </w:rPr>
                <w:t xml:space="preserve">Le smart contract et le droit des contrats : dans l'univers de la mode</w:t>
              </w:r>
            </w:hyperlink>
          </w:p>
          <w:p>
            <w:pPr/>
            <w:hyperlink r:id="rId13" w:history="1">
              <w:r>
                <w:rPr>
                  <w:color w:val="#410a8c"/>
                  <w:u w:val="single"/>
                </w:rPr>
                <w:t xml:space="preserve">Mélanie Clément-Fontaine</w:t>
              </w:r>
            </w:hyperlink>
          </w:p>
          <w:p>
            <w:pPr/>
            <w:r>
              <w:rPr>
                <w:i w:val="1"/>
                <w:iCs w:val="1"/>
              </w:rPr>
              <w:t xml:space="preserve">Dalloz IP/IT : droit de la propriété intellectuelle et du numérique</w:t>
            </w:r>
            <w:r>
              <w:rPr/>
              <w:t xml:space="preserve">, 2018, Dossier : enjeux et défis de la blockchain en propriété intellectuelle, 10, pp.540</w:t>
            </w:r>
          </w:p>
          <w:p>
            <w:pPr/>
            <w:r>
              <w:rPr/>
              <w:t xml:space="preserve">Article dans une revue</w:t>
            </w:r>
          </w:p>
          <w:p>
            <w:pPr/>
            <w:hyperlink r:id="rId55" w:history="1">
              <w:r>
                <w:rPr>
                  <w:color w:val="#410a8c"/>
                  <w:u w:val="single"/>
                </w:rPr>
                <w:t xml:space="preserve">halshs-02227483v1</w:t>
              </w:r>
            </w:hyperlink>
          </w:p>
        </w:tc>
      </w:tr>
      <w:tr>
        <w:trPr/>
        <w:tc>
          <w:tcPr>
            <w:noWrap/>
          </w:tcPr>
          <w:p>
            <w:pPr>
              <w:spacing w:after="200"/>
            </w:pPr>
            <w:hyperlink r:id="rId56" w:history="1">
              <w:r>
                <w:rPr>
                  <w:color w:val="1e198e"/>
                  <w:b w:val="1"/>
                  <w:bCs w:val="1"/>
                  <w:u w:val="single"/>
                </w:rPr>
                <w:t xml:space="preserve">La plasticité de la notion de responsable de traitement</w:t>
              </w:r>
            </w:hyperlink>
          </w:p>
          <w:p>
            <w:pPr/>
            <w:hyperlink r:id="rId13" w:history="1">
              <w:r>
                <w:rPr>
                  <w:color w:val="#410a8c"/>
                  <w:u w:val="single"/>
                </w:rPr>
                <w:t xml:space="preserve">Mélanie Clément-Fontaine</w:t>
              </w:r>
            </w:hyperlink>
          </w:p>
          <w:p>
            <w:pPr/>
            <w:r>
              <w:rPr>
                <w:i w:val="1"/>
                <w:iCs w:val="1"/>
              </w:rPr>
              <w:t xml:space="preserve">Revue des Affaires européennes/Law European &amp; Affairs</w:t>
            </w:r>
            <w:r>
              <w:rPr/>
              <w:t xml:space="preserve">, 2018, Revue des Affaires Européennes, 1, pp.35</w:t>
            </w:r>
          </w:p>
          <w:p>
            <w:pPr/>
            <w:r>
              <w:rPr/>
              <w:t xml:space="preserve">Article dans une revue</w:t>
            </w:r>
          </w:p>
          <w:p>
            <w:pPr/>
            <w:hyperlink r:id="rId56" w:history="1">
              <w:r>
                <w:rPr>
                  <w:color w:val="#410a8c"/>
                  <w:u w:val="single"/>
                </w:rPr>
                <w:t xml:space="preserve">hal-02497559v1</w:t>
              </w:r>
            </w:hyperlink>
          </w:p>
        </w:tc>
      </w:tr>
      <w:tr>
        <w:trPr/>
        <w:tc>
          <w:tcPr>
            <w:noWrap/>
          </w:tcPr>
          <w:p>
            <w:pPr>
              <w:spacing w:after="200"/>
            </w:pPr>
            <w:hyperlink r:id="rId57" w:history="1">
              <w:r>
                <w:rPr>
                  <w:color w:val="1e198e"/>
                  <w:b w:val="1"/>
                  <w:bCs w:val="1"/>
                  <w:u w:val="single"/>
                </w:rPr>
                <w:t xml:space="preserve">La genèse de l’économie collaborative : le concept de communauté</w:t>
              </w:r>
            </w:hyperlink>
          </w:p>
          <w:p>
            <w:pPr/>
            <w:hyperlink r:id="rId13" w:history="1">
              <w:r>
                <w:rPr>
                  <w:color w:val="#410a8c"/>
                  <w:u w:val="single"/>
                </w:rPr>
                <w:t xml:space="preserve">Mélanie Clément-Fontaine</w:t>
              </w:r>
            </w:hyperlink>
          </w:p>
          <w:p>
            <w:pPr/>
            <w:r>
              <w:rPr>
                <w:i w:val="1"/>
                <w:iCs w:val="1"/>
              </w:rPr>
              <w:t xml:space="preserve">Dalloz IP/IT : droit de la propriété intellectuelle et du numérique</w:t>
            </w:r>
            <w:r>
              <w:rPr/>
              <w:t xml:space="preserve">, 2017, n°3, pp.140</w:t>
            </w:r>
          </w:p>
          <w:p>
            <w:pPr/>
            <w:r>
              <w:rPr/>
              <w:t xml:space="preserve">Article dans une revue</w:t>
            </w:r>
          </w:p>
          <w:p>
            <w:pPr/>
            <w:hyperlink r:id="rId57" w:history="1">
              <w:r>
                <w:rPr>
                  <w:color w:val="#410a8c"/>
                  <w:u w:val="single"/>
                </w:rPr>
                <w:t xml:space="preserve">hal-02497251v1</w:t>
              </w:r>
            </w:hyperlink>
          </w:p>
        </w:tc>
      </w:tr>
      <w:tr>
        <w:trPr/>
        <w:tc>
          <w:tcPr>
            <w:noWrap/>
          </w:tcPr>
          <w:p>
            <w:pPr>
              <w:spacing w:after="200"/>
            </w:pPr>
            <w:hyperlink r:id="rId58" w:history="1">
              <w:r>
                <w:rPr>
                  <w:color w:val="1e198e"/>
                  <w:b w:val="1"/>
                  <w:bCs w:val="1"/>
                  <w:u w:val="single"/>
                </w:rPr>
                <w:t xml:space="preserve">Contrefaçon et photographie</w:t>
              </w:r>
            </w:hyperlink>
          </w:p>
          <w:p>
            <w:pPr/>
            <w:hyperlink r:id="rId13" w:history="1">
              <w:r>
                <w:rPr>
                  <w:color w:val="#410a8c"/>
                  <w:u w:val="single"/>
                </w:rPr>
                <w:t xml:space="preserve">Mélanie Clément-Fontaine</w:t>
              </w:r>
            </w:hyperlink>
          </w:p>
          <w:p>
            <w:pPr/>
            <w:r>
              <w:rPr>
                <w:i w:val="1"/>
                <w:iCs w:val="1"/>
              </w:rPr>
              <w:t xml:space="preserve">Entertainment, droit médias art et culture</w:t>
            </w:r>
            <w:r>
              <w:rPr/>
              <w:t xml:space="preserve">, 2017, 5, pp.400-409</w:t>
            </w:r>
          </w:p>
          <w:p>
            <w:pPr/>
            <w:r>
              <w:rPr/>
              <w:t xml:space="preserve">Article dans une revue</w:t>
            </w:r>
          </w:p>
          <w:p>
            <w:pPr/>
            <w:hyperlink r:id="rId58" w:history="1">
              <w:r>
                <w:rPr>
                  <w:color w:val="#410a8c"/>
                  <w:u w:val="single"/>
                </w:rPr>
                <w:t xml:space="preserve">hal-02497586v1</w:t>
              </w:r>
            </w:hyperlink>
          </w:p>
        </w:tc>
      </w:tr>
      <w:tr>
        <w:trPr/>
        <w:tc>
          <w:tcPr>
            <w:noWrap/>
          </w:tcPr>
          <w:p>
            <w:pPr>
              <w:spacing w:after="200"/>
            </w:pPr>
            <w:hyperlink r:id="rId59" w:history="1">
              <w:r>
                <w:rPr>
                  <w:color w:val="1e198e"/>
                  <w:b w:val="1"/>
                  <w:bCs w:val="1"/>
                  <w:u w:val="single"/>
                </w:rPr>
                <w:t xml:space="preserve">La genèse de l'économie collaborative : le concept de communauté</w:t>
              </w:r>
            </w:hyperlink>
          </w:p>
          <w:p>
            <w:pPr/>
            <w:hyperlink r:id="rId13" w:history="1">
              <w:r>
                <w:rPr>
                  <w:color w:val="#410a8c"/>
                  <w:u w:val="single"/>
                </w:rPr>
                <w:t xml:space="preserve">Mélanie Clément-Fontaine</w:t>
              </w:r>
            </w:hyperlink>
          </w:p>
          <w:p>
            <w:pPr/>
            <w:r>
              <w:rPr>
                <w:i w:val="1"/>
                <w:iCs w:val="1"/>
              </w:rPr>
              <w:t xml:space="preserve">Dalloz IP/IT : droit de la propriété intellectuelle et du numérique</w:t>
            </w:r>
            <w:r>
              <w:rPr/>
              <w:t xml:space="preserve">, 2017, 03, pp.140</w:t>
            </w:r>
          </w:p>
          <w:p>
            <w:pPr/>
            <w:r>
              <w:rPr/>
              <w:t xml:space="preserve">Article dans une revue</w:t>
            </w:r>
          </w:p>
          <w:p>
            <w:pPr/>
            <w:hyperlink r:id="rId59" w:history="1">
              <w:r>
                <w:rPr>
                  <w:color w:val="#410a8c"/>
                  <w:u w:val="single"/>
                </w:rPr>
                <w:t xml:space="preserve">halshs-02227350v1</w:t>
              </w:r>
            </w:hyperlink>
          </w:p>
        </w:tc>
      </w:tr>
      <w:tr>
        <w:trPr/>
        <w:tc>
          <w:tcPr>
            <w:noWrap/>
          </w:tcPr>
          <w:p>
            <w:pPr>
              <w:spacing w:after="200"/>
            </w:pPr>
            <w:hyperlink r:id="rId60" w:history="1">
              <w:r>
                <w:rPr>
                  <w:color w:val="1e198e"/>
                  <w:b w:val="1"/>
                  <w:bCs w:val="1"/>
                  <w:u w:val="single"/>
                </w:rPr>
                <w:t xml:space="preserve">La République numérique</w:t>
              </w:r>
            </w:hyperlink>
          </w:p>
          <w:p>
            <w:pPr/>
            <w:hyperlink r:id="rId13" w:history="1">
              <w:r>
                <w:rPr>
                  <w:color w:val="#410a8c"/>
                  <w:u w:val="single"/>
                </w:rPr>
                <w:t xml:space="preserve">Mélanie Clément-Fontaine</w:t>
              </w:r>
            </w:hyperlink>
          </w:p>
          <w:p>
            <w:pPr/>
            <w:r>
              <w:rPr>
                <w:i w:val="1"/>
                <w:iCs w:val="1"/>
              </w:rPr>
              <w:t xml:space="preserve">Art Press</w:t>
            </w:r>
            <w:r>
              <w:rPr/>
              <w:t xml:space="preserve">, 2016, 41, pp.16-19</w:t>
            </w:r>
          </w:p>
          <w:p>
            <w:pPr/>
            <w:r>
              <w:rPr/>
              <w:t xml:space="preserve">Article dans une revue</w:t>
            </w:r>
          </w:p>
          <w:p>
            <w:pPr/>
            <w:hyperlink r:id="rId60" w:history="1">
              <w:r>
                <w:rPr>
                  <w:color w:val="#410a8c"/>
                  <w:u w:val="single"/>
                </w:rPr>
                <w:t xml:space="preserve">hal-02497592v1</w:t>
              </w:r>
            </w:hyperlink>
          </w:p>
        </w:tc>
      </w:tr>
      <w:tr>
        <w:trPr/>
        <w:tc>
          <w:tcPr>
            <w:noWrap/>
          </w:tcPr>
          <w:p>
            <w:pPr>
              <w:spacing w:after="200"/>
            </w:pPr>
            <w:hyperlink r:id="rId61" w:history="1">
              <w:r>
                <w:rPr>
                  <w:color w:val="1e198e"/>
                  <w:b w:val="1"/>
                  <w:bCs w:val="1"/>
                  <w:u w:val="single"/>
                </w:rPr>
                <w:t xml:space="preserve">La régulation de l'open data</w:t>
              </w:r>
            </w:hyperlink>
          </w:p>
          <w:p>
            <w:pPr/>
            <w:hyperlink r:id="rId13" w:history="1">
              <w:r>
                <w:rPr>
                  <w:color w:val="#410a8c"/>
                  <w:u w:val="single"/>
                </w:rPr>
                <w:t xml:space="preserve">Mélanie Clément-Fontaine</w:t>
              </w:r>
            </w:hyperlink>
          </w:p>
          <w:p>
            <w:pPr/>
            <w:r>
              <w:rPr>
                <w:i w:val="1"/>
                <w:iCs w:val="1"/>
              </w:rPr>
              <w:t xml:space="preserve">Légicom : Revue du droit de la communication des entreprises et de la communication publique</w:t>
            </w:r>
            <w:r>
              <w:rPr/>
              <w:t xml:space="preserve">, 2016, 56, pp.71</w:t>
            </w:r>
          </w:p>
          <w:p>
            <w:pPr/>
            <w:r>
              <w:rPr/>
              <w:t xml:space="preserve">Article dans une revue</w:t>
            </w:r>
          </w:p>
          <w:p>
            <w:pPr/>
            <w:hyperlink r:id="rId61" w:history="1">
              <w:r>
                <w:rPr>
                  <w:color w:val="#410a8c"/>
                  <w:u w:val="single"/>
                </w:rPr>
                <w:t xml:space="preserve">hal-02497596v1</w:t>
              </w:r>
            </w:hyperlink>
          </w:p>
        </w:tc>
      </w:tr>
      <w:tr>
        <w:trPr/>
        <w:tc>
          <w:tcPr>
            <w:noWrap/>
          </w:tcPr>
          <w:p>
            <w:pPr>
              <w:spacing w:after="200"/>
            </w:pPr>
            <w:hyperlink r:id="rId62" w:history="1">
              <w:r>
                <w:rPr>
                  <w:color w:val="1e198e"/>
                  <w:b w:val="1"/>
                  <w:bCs w:val="1"/>
                  <w:u w:val="single"/>
                </w:rPr>
                <w:t xml:space="preserve">Faut-il se réjouir de la percée du droit à l’oubli numérique ?</w:t>
              </w:r>
            </w:hyperlink>
          </w:p>
          <w:p>
            <w:pPr/>
            <w:hyperlink r:id="rId13" w:history="1">
              <w:r>
                <w:rPr>
                  <w:color w:val="#410a8c"/>
                  <w:u w:val="single"/>
                </w:rPr>
                <w:t xml:space="preserve">Mélanie Clément-Fontaine</w:t>
              </w:r>
            </w:hyperlink>
          </w:p>
          <w:p>
            <w:pPr/>
            <w:r>
              <w:rPr>
                <w:i w:val="1"/>
                <w:iCs w:val="1"/>
              </w:rPr>
              <w:t xml:space="preserve">Auteurs &amp; Média</w:t>
            </w:r>
            <w:r>
              <w:rPr/>
              <w:t xml:space="preserve">, 2016, 5, pp.452-459</w:t>
            </w:r>
          </w:p>
          <w:p>
            <w:pPr/>
            <w:r>
              <w:rPr/>
              <w:t xml:space="preserve">Article dans une revue</w:t>
            </w:r>
          </w:p>
          <w:p>
            <w:pPr/>
            <w:hyperlink r:id="rId62" w:history="1">
              <w:r>
                <w:rPr>
                  <w:color w:val="#410a8c"/>
                  <w:u w:val="single"/>
                </w:rPr>
                <w:t xml:space="preserve">hal-02497589v1</w:t>
              </w:r>
            </w:hyperlink>
          </w:p>
        </w:tc>
      </w:tr>
      <w:tr>
        <w:trPr/>
        <w:tc>
          <w:tcPr>
            <w:noWrap/>
          </w:tcPr>
          <w:p>
            <w:pPr>
              <w:spacing w:after="200"/>
            </w:pPr>
            <w:hyperlink r:id="rId63" w:history="1">
              <w:r>
                <w:rPr>
                  <w:color w:val="1e198e"/>
                  <w:b w:val="1"/>
                  <w:bCs w:val="1"/>
                  <w:u w:val="single"/>
                </w:rPr>
                <w:t xml:space="preserve">La régulation de l'Open data</w:t>
              </w:r>
            </w:hyperlink>
          </w:p>
          <w:p>
            <w:pPr/>
            <w:hyperlink r:id="rId13" w:history="1">
              <w:r>
                <w:rPr>
                  <w:color w:val="#410a8c"/>
                  <w:u w:val="single"/>
                </w:rPr>
                <w:t xml:space="preserve">Mélanie Clément-Fontaine</w:t>
              </w:r>
            </w:hyperlink>
          </w:p>
          <w:p>
            <w:pPr/>
            <w:r>
              <w:rPr>
                <w:i w:val="1"/>
                <w:iCs w:val="1"/>
              </w:rPr>
              <w:t xml:space="preserve">Légicom : Revue du droit de la communication des entreprises et de la communication publique</w:t>
            </w:r>
            <w:r>
              <w:rPr/>
              <w:t xml:space="preserve">, 2016, 56, pp.113</w:t>
            </w:r>
          </w:p>
          <w:p>
            <w:pPr/>
            <w:r>
              <w:rPr/>
              <w:t xml:space="preserve">Article dans une revue</w:t>
            </w:r>
          </w:p>
          <w:p>
            <w:pPr/>
            <w:hyperlink r:id="rId63" w:history="1">
              <w:r>
                <w:rPr>
                  <w:color w:val="#410a8c"/>
                  <w:u w:val="single"/>
                </w:rPr>
                <w:t xml:space="preserve">halshs-02448579v1</w:t>
              </w:r>
            </w:hyperlink>
          </w:p>
        </w:tc>
      </w:tr>
      <w:tr>
        <w:trPr/>
        <w:tc>
          <w:tcPr>
            <w:noWrap/>
          </w:tcPr>
          <w:p>
            <w:pPr>
              <w:spacing w:after="200"/>
            </w:pPr>
            <w:hyperlink r:id="rId64" w:history="1">
              <w:r>
                <w:rPr>
                  <w:color w:val="1e198e"/>
                  <w:b w:val="1"/>
                  <w:bCs w:val="1"/>
                  <w:u w:val="single"/>
                </w:rPr>
                <w:t xml:space="preserve">La clause non commerciale des licences ouvertes : sécurité, libre concurrence et valorisation de la recherche</w:t>
              </w:r>
            </w:hyperlink>
          </w:p>
          <w:p>
            <w:pPr/>
            <w:hyperlink r:id="rId13" w:history="1">
              <w:r>
                <w:rPr>
                  <w:color w:val="#410a8c"/>
                  <w:u w:val="single"/>
                </w:rPr>
                <w:t xml:space="preserve">Mélanie Clément-Fontaine</w:t>
              </w:r>
            </w:hyperlink>
          </w:p>
          <w:p>
            <w:pPr/>
            <w:r>
              <w:rPr>
                <w:i w:val="1"/>
                <w:iCs w:val="1"/>
              </w:rPr>
              <w:t xml:space="preserve">Actualité juridique Contrats d'affaires : concurrence, distribution</w:t>
            </w:r>
            <w:r>
              <w:rPr/>
              <w:t xml:space="preserve">, 2015, 4, pp.164</w:t>
            </w:r>
          </w:p>
          <w:p>
            <w:pPr/>
            <w:r>
              <w:rPr/>
              <w:t xml:space="preserve">Article dans une revue</w:t>
            </w:r>
          </w:p>
          <w:p>
            <w:pPr/>
            <w:hyperlink r:id="rId64" w:history="1">
              <w:r>
                <w:rPr>
                  <w:color w:val="#410a8c"/>
                  <w:u w:val="single"/>
                </w:rPr>
                <w:t xml:space="preserve">hal-02497601v1</w:t>
              </w:r>
            </w:hyperlink>
          </w:p>
        </w:tc>
      </w:tr>
      <w:tr>
        <w:trPr/>
        <w:tc>
          <w:tcPr>
            <w:noWrap/>
          </w:tcPr>
          <w:p>
            <w:pPr>
              <w:spacing w:after="200"/>
            </w:pPr>
            <w:hyperlink r:id="rId65" w:history="1">
              <w:r>
                <w:rPr>
                  <w:color w:val="1e198e"/>
                  <w:b w:val="1"/>
                  <w:bCs w:val="1"/>
                  <w:u w:val="single"/>
                </w:rPr>
                <w:t xml:space="preserve">La clause non commerciale des licences ouvertes : sécurité juridique, libre concurrence et valorisation</w:t>
              </w:r>
            </w:hyperlink>
          </w:p>
          <w:p>
            <w:pPr/>
            <w:hyperlink r:id="rId13" w:history="1">
              <w:r>
                <w:rPr>
                  <w:color w:val="#410a8c"/>
                  <w:u w:val="single"/>
                </w:rPr>
                <w:t xml:space="preserve">Mélanie Clément-Fontaine</w:t>
              </w:r>
            </w:hyperlink>
          </w:p>
          <w:p>
            <w:pPr/>
            <w:r>
              <w:rPr>
                <w:i w:val="1"/>
                <w:iCs w:val="1"/>
              </w:rPr>
              <w:t xml:space="preserve">Actualité juridique Contrats d'affaires : concurrence, distribution</w:t>
            </w:r>
            <w:r>
              <w:rPr/>
              <w:t xml:space="preserve">, 2015, 04, pp.164</w:t>
            </w:r>
          </w:p>
          <w:p>
            <w:pPr/>
            <w:r>
              <w:rPr/>
              <w:t xml:space="preserve">Article dans une revue</w:t>
            </w:r>
          </w:p>
          <w:p>
            <w:pPr/>
            <w:hyperlink r:id="rId65" w:history="1">
              <w:r>
                <w:rPr>
                  <w:color w:val="#410a8c"/>
                  <w:u w:val="single"/>
                </w:rPr>
                <w:t xml:space="preserve">halshs-02216737v1</w:t>
              </w:r>
            </w:hyperlink>
          </w:p>
        </w:tc>
      </w:tr>
      <w:tr>
        <w:trPr/>
        <w:tc>
          <w:tcPr>
            <w:noWrap/>
          </w:tcPr>
          <w:p>
            <w:pPr>
              <w:spacing w:after="200"/>
            </w:pPr>
            <w:hyperlink r:id="rId66" w:history="1">
              <w:r>
                <w:rPr>
                  <w:color w:val="1e198e"/>
                  <w:b w:val="1"/>
                  <w:bCs w:val="1"/>
                  <w:u w:val="single"/>
                </w:rPr>
                <w:t xml:space="preserve">La production de la diffusion ouverte des connaissances : stratégies, enjeux et mode(s) de fonctionnement</w:t>
              </w:r>
            </w:hyperlink>
          </w:p>
          <w:p>
            <w:pPr/>
            <w:hyperlink r:id="rId13" w:history="1">
              <w:r>
                <w:rPr>
                  <w:color w:val="#410a8c"/>
                  <w:u w:val="single"/>
                </w:rPr>
                <w:t xml:space="preserve">Mélanie Clément-Fontaine</w:t>
              </w:r>
            </w:hyperlink>
          </w:p>
          <w:p>
            <w:pPr/>
            <w:r>
              <w:rPr>
                <w:i w:val="1"/>
                <w:iCs w:val="1"/>
              </w:rPr>
              <w:t xml:space="preserve">Petites affiches</w:t>
            </w:r>
            <w:r>
              <w:rPr/>
              <w:t xml:space="preserve">, 2014, 164, pp.38</w:t>
            </w:r>
          </w:p>
          <w:p>
            <w:pPr/>
            <w:r>
              <w:rPr/>
              <w:t xml:space="preserve">Article dans une revue</w:t>
            </w:r>
          </w:p>
          <w:p>
            <w:pPr/>
            <w:hyperlink r:id="rId66" w:history="1">
              <w:r>
                <w:rPr>
                  <w:color w:val="#410a8c"/>
                  <w:u w:val="single"/>
                </w:rPr>
                <w:t xml:space="preserve">hal-02497606v1</w:t>
              </w:r>
            </w:hyperlink>
          </w:p>
        </w:tc>
      </w:tr>
      <w:tr>
        <w:trPr/>
        <w:tc>
          <w:tcPr>
            <w:noWrap/>
          </w:tcPr>
          <w:p>
            <w:pPr>
              <w:spacing w:after="200"/>
            </w:pPr>
            <w:hyperlink r:id="rId67" w:history="1">
              <w:r>
                <w:rPr>
                  <w:color w:val="1e198e"/>
                  <w:b w:val="1"/>
                  <w:bCs w:val="1"/>
                  <w:u w:val="single"/>
                </w:rPr>
                <w:t xml:space="preserve">Les communautés épistémiques en ligne : un nouveau paradigme de la création</w:t>
              </w:r>
            </w:hyperlink>
          </w:p>
          <w:p>
            <w:pPr/>
            <w:hyperlink r:id="rId13" w:history="1">
              <w:r>
                <w:rPr>
                  <w:color w:val="#410a8c"/>
                  <w:u w:val="single"/>
                </w:rPr>
                <w:t xml:space="preserve">Mélanie Clément-Fontaine</w:t>
              </w:r>
            </w:hyperlink>
          </w:p>
          <w:p>
            <w:pPr/>
            <w:r>
              <w:rPr>
                <w:i w:val="1"/>
                <w:iCs w:val="1"/>
              </w:rPr>
              <w:t xml:space="preserve">Revue internationale du droit d'auteur</w:t>
            </w:r>
            <w:r>
              <w:rPr/>
              <w:t xml:space="preserve">, 2014, 102, pp.141</w:t>
            </w:r>
          </w:p>
          <w:p>
            <w:pPr/>
            <w:r>
              <w:rPr/>
              <w:t xml:space="preserve">Article dans une revue</w:t>
            </w:r>
          </w:p>
          <w:p>
            <w:pPr/>
            <w:hyperlink r:id="rId67" w:history="1">
              <w:r>
                <w:rPr>
                  <w:color w:val="#410a8c"/>
                  <w:u w:val="single"/>
                </w:rPr>
                <w:t xml:space="preserve">hal-02497613v1</w:t>
              </w:r>
            </w:hyperlink>
          </w:p>
        </w:tc>
      </w:tr>
      <w:tr>
        <w:trPr/>
        <w:tc>
          <w:tcPr>
            <w:noWrap/>
          </w:tcPr>
          <w:p>
            <w:pPr>
              <w:spacing w:after="200"/>
            </w:pPr>
            <w:hyperlink r:id="rId68" w:history="1">
              <w:r>
                <w:rPr>
                  <w:color w:val="1e198e"/>
                  <w:b w:val="1"/>
                  <w:bCs w:val="1"/>
                  <w:u w:val="single"/>
                </w:rPr>
                <w:t xml:space="preserve">La réforme en pratique : Panorama de la loi du 1er mars 2014 renforçant la lutte contre la contrefaçon</w:t>
              </w:r>
            </w:hyperlink>
          </w:p>
          <w:p>
            <w:pPr/>
            <w:hyperlink r:id="rId13" w:history="1">
              <w:r>
                <w:rPr>
                  <w:color w:val="#410a8c"/>
                  <w:u w:val="single"/>
                </w:rPr>
                <w:t xml:space="preserve">Mélanie Clément-Fontaine</w:t>
              </w:r>
            </w:hyperlink>
          </w:p>
          <w:p>
            <w:pPr/>
            <w:r>
              <w:rPr>
                <w:i w:val="1"/>
                <w:iCs w:val="1"/>
              </w:rPr>
              <w:t xml:space="preserve">Actualité juridique Contrats d'affaires : concurrence, distribution</w:t>
            </w:r>
            <w:r>
              <w:rPr/>
              <w:t xml:space="preserve">, 2014, 03, pp.117</w:t>
            </w:r>
          </w:p>
          <w:p>
            <w:pPr/>
            <w:r>
              <w:rPr/>
              <w:t xml:space="preserve">Article dans une revue</w:t>
            </w:r>
          </w:p>
          <w:p>
            <w:pPr/>
            <w:hyperlink r:id="rId68" w:history="1">
              <w:r>
                <w:rPr>
                  <w:color w:val="#410a8c"/>
                  <w:u w:val="single"/>
                </w:rPr>
                <w:t xml:space="preserve">halshs-02216701v1</w:t>
              </w:r>
            </w:hyperlink>
          </w:p>
        </w:tc>
      </w:tr>
      <w:tr>
        <w:trPr/>
        <w:tc>
          <w:tcPr>
            <w:noWrap/>
          </w:tcPr>
          <w:p>
            <w:pPr>
              <w:spacing w:after="200"/>
            </w:pPr>
            <w:hyperlink r:id="rId69" w:history="1">
              <w:r>
                <w:rPr>
                  <w:color w:val="1e198e"/>
                  <w:b w:val="1"/>
                  <w:bCs w:val="1"/>
                  <w:u w:val="single"/>
                </w:rPr>
                <w:t xml:space="preserve">L’entreprise et l’Open Source</w:t>
              </w:r>
            </w:hyperlink>
          </w:p>
          <w:p>
            <w:pPr/>
            <w:hyperlink r:id="rId13" w:history="1">
              <w:r>
                <w:rPr>
                  <w:color w:val="#410a8c"/>
                  <w:u w:val="single"/>
                </w:rPr>
                <w:t xml:space="preserve">Mélanie Clément-Fontaine</w:t>
              </w:r>
            </w:hyperlink>
          </w:p>
          <w:p>
            <w:pPr/>
            <w:r>
              <w:rPr>
                <w:i w:val="1"/>
                <w:iCs w:val="1"/>
              </w:rPr>
              <w:t xml:space="preserve">Revue Lamy Droit de l'immatériel</w:t>
            </w:r>
            <w:r>
              <w:rPr/>
              <w:t xml:space="preserve">, 2014, 102, pp.141</w:t>
            </w:r>
          </w:p>
          <w:p>
            <w:pPr/>
            <w:r>
              <w:rPr/>
              <w:t xml:space="preserve">Article dans une revue</w:t>
            </w:r>
          </w:p>
          <w:p>
            <w:pPr/>
            <w:hyperlink r:id="rId69" w:history="1">
              <w:r>
                <w:rPr>
                  <w:color w:val="#410a8c"/>
                  <w:u w:val="single"/>
                </w:rPr>
                <w:t xml:space="preserve">hal-02497610v1</w:t>
              </w:r>
            </w:hyperlink>
          </w:p>
        </w:tc>
      </w:tr>
      <w:tr>
        <w:trPr/>
        <w:tc>
          <w:tcPr>
            <w:noWrap/>
          </w:tcPr>
          <w:p>
            <w:pPr>
              <w:spacing w:after="200"/>
            </w:pPr>
            <w:hyperlink r:id="rId70" w:history="1">
              <w:r>
                <w:rPr>
                  <w:color w:val="1e198e"/>
                  <w:b w:val="1"/>
                  <w:bCs w:val="1"/>
                  <w:u w:val="single"/>
                </w:rPr>
                <w:t xml:space="preserve">Les communautés épistémiques en ligne</w:t>
              </w:r>
            </w:hyperlink>
          </w:p>
          <w:p>
            <w:pPr/>
            <w:hyperlink r:id="rId13" w:history="1">
              <w:r>
                <w:rPr>
                  <w:color w:val="#410a8c"/>
                  <w:u w:val="single"/>
                </w:rPr>
                <w:t xml:space="preserve">Mélanie Clément-Fontaine</w:t>
              </w:r>
            </w:hyperlink>
          </w:p>
          <w:p>
            <w:pPr/>
            <w:r>
              <w:rPr>
                <w:i w:val="1"/>
                <w:iCs w:val="1"/>
              </w:rPr>
              <w:t xml:space="preserve">Revue internationale du droit d'auteur</w:t>
            </w:r>
            <w:r>
              <w:rPr/>
              <w:t xml:space="preserve">, 2013, 235, pp.112</w:t>
            </w:r>
          </w:p>
          <w:p>
            <w:pPr/>
            <w:r>
              <w:rPr/>
              <w:t xml:space="preserve">Article dans une revue</w:t>
            </w:r>
          </w:p>
          <w:p>
            <w:pPr/>
            <w:hyperlink r:id="rId70" w:history="1">
              <w:r>
                <w:rPr>
                  <w:color w:val="#410a8c"/>
                  <w:u w:val="single"/>
                </w:rPr>
                <w:t xml:space="preserve">hal-01840698v1</w:t>
              </w:r>
            </w:hyperlink>
          </w:p>
        </w:tc>
      </w:tr>
      <w:tr>
        <w:trPr/>
        <w:tc>
          <w:tcPr>
            <w:noWrap/>
          </w:tcPr>
          <w:p>
            <w:pPr>
              <w:spacing w:after="200"/>
            </w:pPr>
            <w:hyperlink r:id="rId71" w:history="1">
              <w:r>
                <w:rPr>
                  <w:color w:val="1e198e"/>
                  <w:b w:val="1"/>
                  <w:bCs w:val="1"/>
                  <w:u w:val="single"/>
                </w:rPr>
                <w:t xml:space="preserve">L'originalité en photographie</w:t>
              </w:r>
            </w:hyperlink>
          </w:p>
          <w:p>
            <w:pPr/>
            <w:hyperlink r:id="rId13" w:history="1">
              <w:r>
                <w:rPr>
                  <w:color w:val="#410a8c"/>
                  <w:u w:val="single"/>
                </w:rPr>
                <w:t xml:space="preserve">Mélanie Clément-Fontaine</w:t>
              </w:r>
            </w:hyperlink>
          </w:p>
          <w:p>
            <w:pPr/>
            <w:r>
              <w:rPr>
                <w:i w:val="1"/>
                <w:iCs w:val="1"/>
              </w:rPr>
              <w:t xml:space="preserve">Revue Lamy Droit de l'immatériel</w:t>
            </w:r>
            <w:r>
              <w:rPr/>
              <w:t xml:space="preserve">, 2011, 2336</w:t>
            </w:r>
          </w:p>
          <w:p>
            <w:pPr/>
            <w:r>
              <w:rPr/>
              <w:t xml:space="preserve">Article dans une revue</w:t>
            </w:r>
          </w:p>
          <w:p>
            <w:pPr/>
            <w:hyperlink r:id="rId71" w:history="1">
              <w:r>
                <w:rPr>
                  <w:color w:val="#410a8c"/>
                  <w:u w:val="single"/>
                </w:rPr>
                <w:t xml:space="preserve">hal-02497614v1</w:t>
              </w:r>
            </w:hyperlink>
          </w:p>
        </w:tc>
      </w:tr>
      <w:tr>
        <w:trPr/>
        <w:tc>
          <w:tcPr>
            <w:noWrap/>
          </w:tcPr>
          <w:p>
            <w:pPr>
              <w:spacing w:after="200"/>
            </w:pPr>
            <w:hyperlink r:id="rId72" w:history="1">
              <w:r>
                <w:rPr>
                  <w:color w:val="1e198e"/>
                  <w:b w:val="1"/>
                  <w:bCs w:val="1"/>
                  <w:u w:val="single"/>
                </w:rPr>
                <w:t xml:space="preserve">L’oeuvre libre et les libertés fondamentales</w:t>
              </w:r>
            </w:hyperlink>
          </w:p>
          <w:p>
            <w:pPr/>
            <w:hyperlink r:id="rId13" w:history="1">
              <w:r>
                <w:rPr>
                  <w:color w:val="#410a8c"/>
                  <w:u w:val="single"/>
                </w:rPr>
                <w:t xml:space="preserve">Mélanie Clément-Fontaine</w:t>
              </w:r>
            </w:hyperlink>
          </w:p>
          <w:p>
            <w:pPr/>
            <w:r>
              <w:rPr>
                <w:i w:val="1"/>
                <w:iCs w:val="1"/>
              </w:rPr>
              <w:t xml:space="preserve">Terminal. Technologie de l’information, culture &amp; société</w:t>
            </w:r>
            <w:r>
              <w:rPr/>
              <w:t xml:space="preserve">, 2008, 102, pp.129</w:t>
            </w:r>
          </w:p>
          <w:p>
            <w:pPr/>
            <w:r>
              <w:rPr/>
              <w:t xml:space="preserve">Article dans une revue</w:t>
            </w:r>
          </w:p>
          <w:p>
            <w:pPr/>
            <w:hyperlink r:id="rId72" w:history="1">
              <w:r>
                <w:rPr>
                  <w:color w:val="#410a8c"/>
                  <w:u w:val="single"/>
                </w:rPr>
                <w:t xml:space="preserve">hal-02497615v1</w:t>
              </w:r>
            </w:hyperlink>
          </w:p>
        </w:tc>
      </w:tr>
      <w:tr>
        <w:trPr/>
        <w:tc>
          <w:tcPr>
            <w:noWrap/>
          </w:tcPr>
          <w:p>
            <w:pPr>
              <w:spacing w:after="200"/>
            </w:pPr>
            <w:hyperlink r:id="rId73" w:history="1">
              <w:r>
                <w:rPr>
                  <w:color w:val="1e198e"/>
                  <w:b w:val="1"/>
                  <w:bCs w:val="1"/>
                  <w:u w:val="single"/>
                </w:rPr>
                <w:t xml:space="preserve">Faut-il consacrer un statut de l’oeuvre libre ?</w:t>
              </w:r>
            </w:hyperlink>
          </w:p>
          <w:p>
            <w:pPr/>
            <w:hyperlink r:id="rId13" w:history="1">
              <w:r>
                <w:rPr>
                  <w:color w:val="#410a8c"/>
                  <w:u w:val="single"/>
                </w:rPr>
                <w:t xml:space="preserve">Mélanie Clément-Fontaine</w:t>
              </w:r>
            </w:hyperlink>
          </w:p>
          <w:p>
            <w:pPr/>
            <w:r>
              <w:rPr>
                <w:i w:val="1"/>
                <w:iCs w:val="1"/>
              </w:rPr>
              <w:t xml:space="preserve">Propriétés intellectuelles</w:t>
            </w:r>
            <w:r>
              <w:rPr/>
              <w:t xml:space="preserve">, 2008, 26, pp.69</w:t>
            </w:r>
          </w:p>
          <w:p>
            <w:pPr/>
            <w:r>
              <w:rPr/>
              <w:t xml:space="preserve">Article dans une revue</w:t>
            </w:r>
          </w:p>
          <w:p>
            <w:pPr/>
            <w:hyperlink r:id="rId73" w:history="1">
              <w:r>
                <w:rPr>
                  <w:color w:val="#410a8c"/>
                  <w:u w:val="single"/>
                </w:rPr>
                <w:t xml:space="preserve">hal-02497619v1</w:t>
              </w:r>
            </w:hyperlink>
          </w:p>
        </w:tc>
      </w:tr>
      <w:tr>
        <w:trPr/>
        <w:tc>
          <w:tcPr>
            <w:noWrap/>
          </w:tcPr>
          <w:p>
            <w:pPr>
              <w:spacing w:after="200"/>
            </w:pPr>
            <w:hyperlink r:id="rId74" w:history="1">
              <w:r>
                <w:rPr>
                  <w:color w:val="1e198e"/>
                  <w:b w:val="1"/>
                  <w:bCs w:val="1"/>
                  <w:u w:val="single"/>
                </w:rPr>
                <w:t xml:space="preserve">Faut-il consacrer un statut légal de l'œuvre livre ?</w:t>
              </w:r>
            </w:hyperlink>
          </w:p>
          <w:p>
            <w:pPr/>
            <w:hyperlink r:id="rId13" w:history="1">
              <w:r>
                <w:rPr>
                  <w:color w:val="#410a8c"/>
                  <w:u w:val="single"/>
                </w:rPr>
                <w:t xml:space="preserve">Mélanie Clément-Fontaine</w:t>
              </w:r>
            </w:hyperlink>
          </w:p>
          <w:p>
            <w:pPr/>
            <w:r>
              <w:rPr>
                <w:i w:val="1"/>
                <w:iCs w:val="1"/>
              </w:rPr>
              <w:t xml:space="preserve">Propriétés intellectuelles</w:t>
            </w:r>
            <w:r>
              <w:rPr/>
              <w:t xml:space="preserve">, 2008, 26, pp.69</w:t>
            </w:r>
          </w:p>
          <w:p>
            <w:pPr/>
            <w:r>
              <w:rPr/>
              <w:t xml:space="preserve">Article dans une revue</w:t>
            </w:r>
          </w:p>
          <w:p>
            <w:pPr/>
            <w:hyperlink r:id="rId74" w:history="1">
              <w:r>
                <w:rPr>
                  <w:color w:val="#410a8c"/>
                  <w:u w:val="single"/>
                </w:rPr>
                <w:t xml:space="preserve">hal-05448189v1</w:t>
              </w:r>
            </w:hyperlink>
          </w:p>
        </w:tc>
      </w:tr>
      <w:tr>
        <w:trPr/>
        <w:tc>
          <w:tcPr>
            <w:noWrap/>
          </w:tcPr>
          <w:p>
            <w:pPr>
              <w:spacing w:after="200"/>
            </w:pPr>
            <w:hyperlink r:id="rId75" w:history="1">
              <w:r>
                <w:rPr>
                  <w:color w:val="1e198e"/>
                  <w:b w:val="1"/>
                  <w:bCs w:val="1"/>
                  <w:u w:val="single"/>
                </w:rPr>
                <w:t xml:space="preserve">Libre mais aussi respectueux des règles</w:t>
              </w:r>
            </w:hyperlink>
          </w:p>
          <w:p>
            <w:pPr/>
            <w:hyperlink r:id="rId13" w:history="1">
              <w:r>
                <w:rPr>
                  <w:color w:val="#410a8c"/>
                  <w:u w:val="single"/>
                </w:rPr>
                <w:t xml:space="preserve">Mélanie Clément-Fontaine</w:t>
              </w:r>
            </w:hyperlink>
            <w:r>
              <w:rPr/>
              <w:t xml:space="preserve">,</w:t>
            </w:r>
            <w:hyperlink r:id="rId76" w:history="1">
              <w:r>
                <w:rPr>
                  <w:color w:val="#410a8c"/>
                  <w:u w:val="single"/>
                </w:rPr>
                <w:t xml:space="preserve">Michel Vivant</w:t>
              </w:r>
            </w:hyperlink>
          </w:p>
          <w:p>
            <w:pPr/>
            <w:r>
              <w:rPr>
                <w:i w:val="1"/>
                <w:iCs w:val="1"/>
              </w:rPr>
              <w:t xml:space="preserve">Archimag.com - Guide pratique</w:t>
            </w:r>
            <w:r>
              <w:rPr/>
              <w:t xml:space="preserve">, 2007, pp.14</w:t>
            </w:r>
          </w:p>
          <w:p>
            <w:pPr/>
            <w:r>
              <w:rPr/>
              <w:t xml:space="preserve">Article dans une revue</w:t>
            </w:r>
          </w:p>
          <w:p>
            <w:pPr/>
            <w:hyperlink r:id="rId75" w:history="1">
              <w:r>
                <w:rPr>
                  <w:color w:val="#410a8c"/>
                  <w:u w:val="single"/>
                </w:rPr>
                <w:t xml:space="preserve">hal-02497621v1</w:t>
              </w:r>
            </w:hyperlink>
          </w:p>
        </w:tc>
      </w:tr>
      <w:tr>
        <w:trPr/>
        <w:tc>
          <w:tcPr>
            <w:noWrap/>
          </w:tcPr>
          <w:p>
            <w:pPr>
              <w:spacing w:after="200"/>
            </w:pPr>
            <w:hyperlink r:id="rId77" w:history="1">
              <w:r>
                <w:rPr>
                  <w:color w:val="1e198e"/>
                  <w:b w:val="1"/>
                  <w:bCs w:val="1"/>
                  <w:u w:val="single"/>
                </w:rPr>
                <w:t xml:space="preserve">Chronique &amp;quot;Droit de l'Internet</w:t>
              </w:r>
            </w:hyperlink>
          </w:p>
          <w:p>
            <w:pPr/>
            <w:hyperlink r:id="rId13" w:history="1">
              <w:r>
                <w:rPr>
                  <w:color w:val="#410a8c"/>
                  <w:u w:val="single"/>
                </w:rPr>
                <w:t xml:space="preserve">Mélanie Clément-Fontaine</w:t>
              </w:r>
            </w:hyperlink>
            <w:r>
              <w:rPr/>
              <w:t xml:space="preserve">,</w:t>
            </w:r>
            <w:hyperlink r:id="rId76" w:history="1">
              <w:r>
                <w:rPr>
                  <w:color w:val="#410a8c"/>
                  <w:u w:val="single"/>
                </w:rPr>
                <w:t xml:space="preserve">Michel Vivant</w:t>
              </w:r>
            </w:hyperlink>
          </w:p>
          <w:p>
            <w:pPr/>
            <w:r>
              <w:rPr>
                <w:i w:val="1"/>
                <w:iCs w:val="1"/>
              </w:rPr>
              <w:t xml:space="preserve">La Semaine juridique. Entreprise et affaires</w:t>
            </w:r>
            <w:r>
              <w:rPr/>
              <w:t xml:space="preserve">, 2006, 32, pp.46</w:t>
            </w:r>
          </w:p>
          <w:p>
            <w:pPr/>
            <w:r>
              <w:rPr/>
              <w:t xml:space="preserve">Article dans une revue</w:t>
            </w:r>
          </w:p>
          <w:p>
            <w:pPr/>
            <w:hyperlink r:id="rId77" w:history="1">
              <w:r>
                <w:rPr>
                  <w:color w:val="#410a8c"/>
                  <w:u w:val="single"/>
                </w:rPr>
                <w:t xml:space="preserve">hal-02497627v1</w:t>
              </w:r>
            </w:hyperlink>
          </w:p>
        </w:tc>
      </w:tr>
      <w:tr>
        <w:trPr/>
        <w:tc>
          <w:tcPr>
            <w:noWrap/>
          </w:tcPr>
          <w:p>
            <w:pPr>
              <w:spacing w:after="200"/>
            </w:pPr>
            <w:hyperlink r:id="rId78" w:history="1">
              <w:r>
                <w:rPr>
                  <w:color w:val="1e198e"/>
                  <w:b w:val="1"/>
                  <w:bCs w:val="1"/>
                  <w:u w:val="single"/>
                </w:rPr>
                <w:t xml:space="preserve">Les licences Creative Commons chez les Gaulois</w:t>
              </w:r>
            </w:hyperlink>
          </w:p>
          <w:p>
            <w:pPr/>
            <w:hyperlink r:id="rId13" w:history="1">
              <w:r>
                <w:rPr>
                  <w:color w:val="#410a8c"/>
                  <w:u w:val="single"/>
                </w:rPr>
                <w:t xml:space="preserve">Mélanie Clément-Fontaine</w:t>
              </w:r>
            </w:hyperlink>
          </w:p>
          <w:p>
            <w:pPr/>
            <w:r>
              <w:rPr>
                <w:i w:val="1"/>
                <w:iCs w:val="1"/>
              </w:rPr>
              <w:t xml:space="preserve">Revue Lamy Droit de l'immatériel</w:t>
            </w:r>
            <w:r>
              <w:rPr/>
              <w:t xml:space="preserve">, 2005, 20, pp.34</w:t>
            </w:r>
          </w:p>
          <w:p>
            <w:pPr/>
            <w:r>
              <w:rPr/>
              <w:t xml:space="preserve">Article dans une revue</w:t>
            </w:r>
          </w:p>
          <w:p>
            <w:pPr/>
            <w:hyperlink r:id="rId78" w:history="1">
              <w:r>
                <w:rPr>
                  <w:color w:val="#410a8c"/>
                  <w:u w:val="single"/>
                </w:rPr>
                <w:t xml:space="preserve">hal-02497628v1</w:t>
              </w:r>
            </w:hyperlink>
          </w:p>
        </w:tc>
      </w:tr>
      <w:tr>
        <w:trPr/>
        <w:tc>
          <w:tcPr>
            <w:noWrap/>
          </w:tcPr>
          <w:p>
            <w:pPr>
              <w:spacing w:after="200"/>
            </w:pPr>
            <w:hyperlink r:id="rId79" w:history="1">
              <w:r>
                <w:rPr>
                  <w:color w:val="1e198e"/>
                  <w:b w:val="1"/>
                  <w:bCs w:val="1"/>
                  <w:u w:val="single"/>
                </w:rPr>
                <w:t xml:space="preserve">Singularité et pluralité des licences libres</w:t>
              </w:r>
            </w:hyperlink>
          </w:p>
          <w:p>
            <w:pPr/>
            <w:hyperlink r:id="rId13" w:history="1">
              <w:r>
                <w:rPr>
                  <w:color w:val="#410a8c"/>
                  <w:u w:val="single"/>
                </w:rPr>
                <w:t xml:space="preserve">Mélanie Clément-Fontaine</w:t>
              </w:r>
            </w:hyperlink>
          </w:p>
          <w:p>
            <w:pPr/>
            <w:r>
              <w:rPr>
                <w:i w:val="1"/>
                <w:iCs w:val="1"/>
              </w:rPr>
              <w:t xml:space="preserve">Cahiers Lamy Droit de l'Informatique</w:t>
            </w:r>
            <w:r>
              <w:rPr/>
              <w:t xml:space="preserve">, 2003, 157, pp.14</w:t>
            </w:r>
          </w:p>
          <w:p>
            <w:pPr/>
            <w:r>
              <w:rPr/>
              <w:t xml:space="preserve">Article dans une revue</w:t>
            </w:r>
          </w:p>
          <w:p>
            <w:pPr/>
            <w:hyperlink r:id="rId79" w:history="1">
              <w:r>
                <w:rPr>
                  <w:color w:val="#410a8c"/>
                  <w:u w:val="single"/>
                </w:rPr>
                <w:t xml:space="preserve">hal-02497635v1</w:t>
              </w:r>
            </w:hyperlink>
          </w:p>
        </w:tc>
      </w:tr>
      <w:tr>
        <w:trPr/>
        <w:tc>
          <w:tcPr>
            <w:noWrap/>
          </w:tcPr>
          <w:p>
            <w:pPr>
              <w:spacing w:after="200"/>
            </w:pPr>
            <w:hyperlink r:id="rId80" w:history="1">
              <w:r>
                <w:rPr>
                  <w:color w:val="1e198e"/>
                  <w:b w:val="1"/>
                  <w:bCs w:val="1"/>
                  <w:u w:val="single"/>
                </w:rPr>
                <w:t xml:space="preserve">Bref propos sur la valeur juridique de la licence publique générale GNU</w:t>
              </w:r>
            </w:hyperlink>
          </w:p>
          <w:p>
            <w:pPr/>
            <w:hyperlink r:id="rId13" w:history="1">
              <w:r>
                <w:rPr>
                  <w:color w:val="#410a8c"/>
                  <w:u w:val="single"/>
                </w:rPr>
                <w:t xml:space="preserve">Mélanie Clément-Fontaine</w:t>
              </w:r>
            </w:hyperlink>
          </w:p>
          <w:p>
            <w:pPr/>
            <w:r>
              <w:rPr>
                <w:i w:val="1"/>
                <w:iCs w:val="1"/>
              </w:rPr>
              <w:t xml:space="preserve">Multitudes</w:t>
            </w:r>
            <w:r>
              <w:rPr/>
              <w:t xml:space="preserve">, 2001, 5, pp.178</w:t>
            </w:r>
          </w:p>
          <w:p>
            <w:pPr/>
            <w:r>
              <w:rPr/>
              <w:t xml:space="preserve">Article dans une revue</w:t>
            </w:r>
          </w:p>
          <w:p>
            <w:pPr/>
            <w:hyperlink r:id="rId80" w:history="1">
              <w:r>
                <w:rPr>
                  <w:color w:val="#410a8c"/>
                  <w:u w:val="single"/>
                </w:rPr>
                <w:t xml:space="preserve">hal-02497637v1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Un droit égalitaire appliqué dans un monde inégal : le droit d’auteur et la participation différée des femmes à la production du droit.</w:t>
              </w:r>
            </w:hyperlink>
          </w:p>
          <w:p>
            <w:pPr/>
            <w:hyperlink r:id="rId13" w:history="1">
              <w:r>
                <w:rPr>
                  <w:color w:val="#410a8c"/>
                  <w:u w:val="single"/>
                </w:rPr>
                <w:t xml:space="preserve">Mélanie Clément-Fontaine</w:t>
              </w:r>
            </w:hyperlink>
          </w:p>
          <w:p>
            <w:pPr/>
            <w:r>
              <w:rPr>
                <w:i w:val="1"/>
                <w:iCs w:val="1"/>
              </w:rPr>
              <w:t xml:space="preserve">LA NORMATIVITÉ AU FÉMININ : ENTRE RIGUEUR ET LATITUDE DU DROIT</w:t>
            </w:r>
            <w:r>
              <w:rPr/>
              <w:t xml:space="preserve">, Association française des jeunes historiens du droit (AFJHD), Mar 2026, Paris, France</w:t>
            </w:r>
          </w:p>
          <w:p>
            <w:pPr/>
            <w:r>
              <w:rPr/>
              <w:t xml:space="preserve">Communication dans un congrès</w:t>
            </w:r>
          </w:p>
          <w:p>
            <w:pPr/>
            <w:hyperlink r:id="rId81" w:history="1">
              <w:r>
                <w:rPr>
                  <w:color w:val="#410a8c"/>
                  <w:u w:val="single"/>
                </w:rPr>
                <w:t xml:space="preserve">hal-05573927v1</w:t>
              </w:r>
            </w:hyperlink>
          </w:p>
        </w:tc>
      </w:tr>
      <w:tr>
        <w:trPr/>
        <w:tc>
          <w:tcPr>
            <w:noWrap/>
          </w:tcPr>
          <w:p>
            <w:pPr>
              <w:spacing w:after="200"/>
            </w:pPr>
            <w:hyperlink r:id="rId82" w:history="1">
              <w:r>
                <w:rPr>
                  <w:color w:val="1e198e"/>
                  <w:b w:val="1"/>
                  <w:bCs w:val="1"/>
                  <w:u w:val="single"/>
                </w:rPr>
                <w:t xml:space="preserve">Ouvrir l’IA : entre exigences juridiques, souveraineté scientifique et politiques de diffusion</w:t>
              </w:r>
            </w:hyperlink>
          </w:p>
          <w:p>
            <w:pPr/>
            <w:hyperlink r:id="rId13" w:history="1">
              <w:r>
                <w:rPr>
                  <w:color w:val="#410a8c"/>
                  <w:u w:val="single"/>
                </w:rPr>
                <w:t xml:space="preserve">Mélanie Clément-Fontaine</w:t>
              </w:r>
            </w:hyperlink>
          </w:p>
          <w:p>
            <w:pPr/>
            <w:r>
              <w:rPr>
                <w:i w:val="1"/>
                <w:iCs w:val="1"/>
              </w:rPr>
              <w:t xml:space="preserve">Impact de la science ouverte sur la recherche et les pratiques scientifiques</w:t>
            </w:r>
            <w:r>
              <w:rPr/>
              <w:t xml:space="preserve">, Université de Lorraine, Inria, INRAE, et le CNRS, Jan 2026, Nancy, France</w:t>
            </w:r>
          </w:p>
          <w:p>
            <w:pPr/>
            <w:r>
              <w:rPr/>
              <w:t xml:space="preserve">Communication dans un congrès</w:t>
            </w:r>
          </w:p>
          <w:p>
            <w:pPr/>
            <w:hyperlink r:id="rId82" w:history="1">
              <w:r>
                <w:rPr>
                  <w:color w:val="#410a8c"/>
                  <w:u w:val="single"/>
                </w:rPr>
                <w:t xml:space="preserve">hal-05500787v1</w:t>
              </w:r>
            </w:hyperlink>
          </w:p>
        </w:tc>
      </w:tr>
      <w:tr>
        <w:trPr/>
        <w:tc>
          <w:tcPr>
            <w:noWrap/>
          </w:tcPr>
          <w:p>
            <w:pPr>
              <w:spacing w:after="200"/>
            </w:pPr>
            <w:hyperlink r:id="rId83" w:history="1">
              <w:r>
                <w:rPr>
                  <w:color w:val="1e198e"/>
                  <w:b w:val="1"/>
                  <w:bCs w:val="1"/>
                  <w:u w:val="single"/>
                </w:rPr>
                <w:t xml:space="preserve">The European model for the governance of space data</w:t>
              </w:r>
            </w:hyperlink>
          </w:p>
          <w:p>
            <w:pPr/>
            <w:hyperlink r:id="rId13" w:history="1">
              <w:r>
                <w:rPr>
                  <w:color w:val="#410a8c"/>
                  <w:u w:val="single"/>
                </w:rPr>
                <w:t xml:space="preserve">Mélanie Clément-Fontaine</w:t>
              </w:r>
            </w:hyperlink>
          </w:p>
          <w:p>
            <w:pPr/>
            <w:r>
              <w:rPr>
                <w:i w:val="1"/>
                <w:iCs w:val="1"/>
              </w:rPr>
              <w:t xml:space="preserve">Shaping the Legal Framework for Future Space Activities</w:t>
            </w:r>
            <w:r>
              <w:rPr/>
              <w:t xml:space="preserve">, SUAD; Université Paris-Saclay, Apr 2026, Abu Dhabi (online), United Arab Emirates</w:t>
            </w:r>
          </w:p>
          <w:p>
            <w:pPr/>
            <w:r>
              <w:rPr/>
              <w:t xml:space="preserve">Communication dans un congrès</w:t>
            </w:r>
          </w:p>
          <w:p>
            <w:pPr/>
            <w:hyperlink r:id="rId83" w:history="1">
              <w:r>
                <w:rPr>
                  <w:color w:val="#410a8c"/>
                  <w:u w:val="single"/>
                </w:rPr>
                <w:t xml:space="preserve">hal-05605234v1</w:t>
              </w:r>
            </w:hyperlink>
          </w:p>
        </w:tc>
      </w:tr>
      <w:tr>
        <w:trPr/>
        <w:tc>
          <w:tcPr>
            <w:noWrap/>
          </w:tcPr>
          <w:p>
            <w:pPr>
              <w:spacing w:after="200"/>
            </w:pPr>
            <w:hyperlink r:id="rId84" w:history="1">
              <w:r>
                <w:rPr>
                  <w:color w:val="1e198e"/>
                  <w:b w:val="1"/>
                  <w:bCs w:val="1"/>
                  <w:u w:val="single"/>
                </w:rPr>
                <w:t xml:space="preserve">PANEL DISCUSSION: The Twin Transition Unpacked: Myths, Narratives, and Foundations of the Ecological and Digital – Transition &amp; the EAD-ADERN Experience</w:t>
              </w:r>
            </w:hyperlink>
          </w:p>
          <w:p>
            <w:pPr/>
            <w:hyperlink r:id="rId13" w:history="1">
              <w:r>
                <w:rPr>
                  <w:color w:val="#410a8c"/>
                  <w:u w:val="single"/>
                </w:rPr>
                <w:t xml:space="preserve">Mélanie Clément-Fontaine</w:t>
              </w:r>
            </w:hyperlink>
          </w:p>
          <w:p>
            <w:pPr/>
            <w:r>
              <w:rPr>
                <w:i w:val="1"/>
                <w:iCs w:val="1"/>
              </w:rPr>
              <w:t xml:space="preserve">ASSELLMU Conference and Workshop 7th MENA Environmental Law and Policy Scholars’ Conference</w:t>
            </w:r>
            <w:r>
              <w:rPr/>
              <w:t xml:space="preserve">, Sorbonne University Abu Dhabi, United Arab Emirates and Association of Environmental Law Lecturers in Middle East Universities (ASSELLMU) and North African, Feb 2026, Abu Dhabi, United Arab Emirates</w:t>
            </w:r>
          </w:p>
          <w:p>
            <w:pPr/>
            <w:r>
              <w:rPr/>
              <w:t xml:space="preserve">Communication dans un congrès</w:t>
            </w:r>
          </w:p>
          <w:p>
            <w:pPr/>
            <w:hyperlink r:id="rId84" w:history="1">
              <w:r>
                <w:rPr>
                  <w:color w:val="#410a8c"/>
                  <w:u w:val="single"/>
                </w:rPr>
                <w:t xml:space="preserve">hal-05506412v1</w:t>
              </w:r>
            </w:hyperlink>
          </w:p>
        </w:tc>
      </w:tr>
      <w:tr>
        <w:trPr/>
        <w:tc>
          <w:tcPr>
            <w:noWrap/>
          </w:tcPr>
          <w:p>
            <w:pPr>
              <w:spacing w:after="200"/>
            </w:pPr>
            <w:hyperlink r:id="rId85" w:history="1">
              <w:r>
                <w:rPr>
                  <w:color w:val="1e198e"/>
                  <w:b w:val="1"/>
                  <w:bCs w:val="1"/>
                  <w:u w:val="single"/>
                </w:rPr>
                <w:t xml:space="preserve">Synthèse générale des 4° édition des Open Science Days 2025.</w:t>
              </w:r>
            </w:hyperlink>
          </w:p>
          <w:p>
            <w:pPr/>
            <w:hyperlink r:id="rId13" w:history="1">
              <w:r>
                <w:rPr>
                  <w:color w:val="#410a8c"/>
                  <w:u w:val="single"/>
                </w:rPr>
                <w:t xml:space="preserve">Mélanie Clément-Fontaine</w:t>
              </w:r>
            </w:hyperlink>
          </w:p>
          <w:p>
            <w:pPr/>
            <w:r>
              <w:rPr>
                <w:i w:val="1"/>
                <w:iCs w:val="1"/>
              </w:rPr>
              <w:t xml:space="preserve">La 4° édition des Open Science Days</w:t>
            </w:r>
            <w:r>
              <w:rPr/>
              <w:t xml:space="preserve">, Université Grenoble Alpes, Nov 2025, Grenoble, France</w:t>
            </w:r>
          </w:p>
          <w:p>
            <w:pPr/>
            <w:r>
              <w:rPr/>
              <w:t xml:space="preserve">Communication dans un congrès</w:t>
            </w:r>
          </w:p>
          <w:p>
            <w:pPr/>
            <w:hyperlink r:id="rId85" w:history="1">
              <w:r>
                <w:rPr>
                  <w:color w:val="#410a8c"/>
                  <w:u w:val="single"/>
                </w:rPr>
                <w:t xml:space="preserve">halshs-05482453v1</w:t>
              </w:r>
            </w:hyperlink>
          </w:p>
        </w:tc>
      </w:tr>
      <w:tr>
        <w:trPr/>
        <w:tc>
          <w:tcPr>
            <w:noWrap/>
          </w:tcPr>
          <w:p>
            <w:pPr>
              <w:spacing w:after="200"/>
            </w:pPr>
            <w:hyperlink r:id="rId86" w:history="1">
              <w:r>
                <w:rPr>
                  <w:color w:val="1e198e"/>
                  <w:b w:val="1"/>
                  <w:bCs w:val="1"/>
                  <w:u w:val="single"/>
                </w:rPr>
                <w:t xml:space="preserve">présidence de la table ronde : Communautés villageoises et droits culturels dans la République : du tabou à la reconnaissance</w:t>
              </w:r>
            </w:hyperlink>
          </w:p>
          <w:p>
            <w:pPr/>
            <w:hyperlink r:id="rId13" w:history="1">
              <w:r>
                <w:rPr>
                  <w:color w:val="#410a8c"/>
                  <w:u w:val="single"/>
                </w:rPr>
                <w:t xml:space="preserve">Mélanie Clément-Fontaine</w:t>
              </w:r>
            </w:hyperlink>
            <w:r>
              <w:rPr/>
              <w:t xml:space="preserve">,</w:t>
            </w:r>
            <w:hyperlink r:id="rId87" w:history="1">
              <w:r>
                <w:rPr>
                  <w:color w:val="#410a8c"/>
                  <w:u w:val="single"/>
                </w:rPr>
                <w:t xml:space="preserve">Gaële Gidrol-Mistral</w:t>
              </w:r>
            </w:hyperlink>
          </w:p>
          <w:p>
            <w:pPr/>
            <w:r>
              <w:rPr>
                <w:i w:val="1"/>
                <w:iCs w:val="1"/>
              </w:rPr>
              <w:t xml:space="preserve">Les communs fonciers enfin accueillis par la puissance publique ?</w:t>
            </w:r>
            <w:r>
              <w:rPr/>
              <w:t xml:space="preserve">, Chaire Valcom, Oct 2025, Paris Sénat, France</w:t>
            </w:r>
          </w:p>
          <w:p>
            <w:pPr/>
            <w:r>
              <w:rPr/>
              <w:t xml:space="preserve">Communication dans un congrès</w:t>
            </w:r>
          </w:p>
          <w:p>
            <w:pPr/>
            <w:hyperlink r:id="rId86" w:history="1">
              <w:r>
                <w:rPr>
                  <w:color w:val="#410a8c"/>
                  <w:u w:val="single"/>
                </w:rPr>
                <w:t xml:space="preserve">halshs-05482486v1</w:t>
              </w:r>
            </w:hyperlink>
          </w:p>
        </w:tc>
      </w:tr>
      <w:tr>
        <w:trPr/>
        <w:tc>
          <w:tcPr>
            <w:noWrap/>
          </w:tcPr>
          <w:p>
            <w:pPr>
              <w:spacing w:after="200"/>
            </w:pPr>
            <w:hyperlink r:id="rId88" w:history="1">
              <w:r>
                <w:rPr>
                  <w:color w:val="1e198e"/>
                  <w:b w:val="1"/>
                  <w:bCs w:val="1"/>
                  <w:u w:val="single"/>
                </w:rPr>
                <w:t xml:space="preserve">Participation à la table ronde &amp;quot;De l’objectif à l’algorithme : le photographe à l’aube de l’intelligence artificielle&amp;quot; organisée par CulturFoundry, Paris</w:t>
              </w:r>
            </w:hyperlink>
          </w:p>
          <w:p>
            <w:pPr/>
            <w:hyperlink r:id="rId13" w:history="1">
              <w:r>
                <w:rPr>
                  <w:color w:val="#410a8c"/>
                  <w:u w:val="single"/>
                </w:rPr>
                <w:t xml:space="preserve">Mélanie Clément-Fontaine</w:t>
              </w:r>
            </w:hyperlink>
          </w:p>
          <w:p>
            <w:pPr/>
            <w:r>
              <w:rPr>
                <w:i w:val="1"/>
                <w:iCs w:val="1"/>
              </w:rPr>
              <w:t xml:space="preserve">table ronde De l’objectif à l’algorithme : le photographe à l’aube de l’intelligence artificielle</w:t>
            </w:r>
            <w:r>
              <w:rPr/>
              <w:t xml:space="preserve">, CulturFoundry, Dec 2023, Paris, France</w:t>
            </w:r>
          </w:p>
          <w:p>
            <w:pPr/>
            <w:r>
              <w:rPr/>
              <w:t xml:space="preserve">Communication dans un congrès</w:t>
            </w:r>
          </w:p>
          <w:p>
            <w:pPr/>
            <w:hyperlink r:id="rId88" w:history="1">
              <w:r>
                <w:rPr>
                  <w:color w:val="#410a8c"/>
                  <w:u w:val="single"/>
                </w:rPr>
                <w:t xml:space="preserve">hal-04545785v1</w:t>
              </w:r>
            </w:hyperlink>
          </w:p>
        </w:tc>
      </w:tr>
      <w:tr>
        <w:trPr/>
        <w:tc>
          <w:tcPr>
            <w:noWrap/>
          </w:tcPr>
          <w:p>
            <w:pPr>
              <w:spacing w:after="200"/>
            </w:pPr>
            <w:hyperlink r:id="rId89" w:history="1">
              <w:r>
                <w:rPr>
                  <w:color w:val="1e198e"/>
                  <w:b w:val="1"/>
                  <w:bCs w:val="1"/>
                  <w:u w:val="single"/>
                </w:rPr>
                <w:t xml:space="preserve">Les restitutions muséales : actualité et perspectives</w:t>
              </w:r>
            </w:hyperlink>
          </w:p>
          <w:p>
            <w:pPr/>
            <w:hyperlink r:id="rId13" w:history="1">
              <w:r>
                <w:rPr>
                  <w:color w:val="#410a8c"/>
                  <w:u w:val="single"/>
                </w:rPr>
                <w:t xml:space="preserve">Mélanie Clément-Fontaine</w:t>
              </w:r>
            </w:hyperlink>
          </w:p>
          <w:p>
            <w:pPr/>
            <w:r>
              <w:rPr>
                <w:i w:val="1"/>
                <w:iCs w:val="1"/>
              </w:rPr>
              <w:t xml:space="preserve">Nuit du droit sur le thème du patrimoine</w:t>
            </w:r>
            <w:r>
              <w:rPr/>
              <w:t xml:space="preserve">, Oct 2023, Cour administrative d’appel de Versailles, France</w:t>
            </w:r>
          </w:p>
          <w:p>
            <w:pPr/>
            <w:r>
              <w:rPr/>
              <w:t xml:space="preserve">Communication dans un congrès</w:t>
            </w:r>
          </w:p>
          <w:p>
            <w:pPr/>
            <w:hyperlink r:id="rId89" w:history="1">
              <w:r>
                <w:rPr>
                  <w:color w:val="#410a8c"/>
                  <w:u w:val="single"/>
                </w:rPr>
                <w:t xml:space="preserve">hal-04545695v1</w:t>
              </w:r>
            </w:hyperlink>
          </w:p>
        </w:tc>
      </w:tr>
      <w:tr>
        <w:trPr/>
        <w:tc>
          <w:tcPr>
            <w:noWrap/>
          </w:tcPr>
          <w:p>
            <w:pPr>
              <w:spacing w:after="200"/>
            </w:pPr>
            <w:hyperlink r:id="rId90" w:history="1">
              <w:r>
                <w:rPr>
                  <w:color w:val="1e198e"/>
                  <w:b w:val="1"/>
                  <w:bCs w:val="1"/>
                  <w:u w:val="single"/>
                </w:rPr>
                <w:t xml:space="preserve">Séminaire TRIBU : &amp;quot;Communautés et attribution</w:t>
              </w:r>
            </w:hyperlink>
          </w:p>
          <w:p>
            <w:pPr/>
            <w:hyperlink r:id="rId13" w:history="1">
              <w:r>
                <w:rPr>
                  <w:color w:val="#410a8c"/>
                  <w:u w:val="single"/>
                </w:rPr>
                <w:t xml:space="preserve">Mélanie Clément-Fontaine</w:t>
              </w:r>
            </w:hyperlink>
          </w:p>
          <w:p>
            <w:pPr/>
            <w:r>
              <w:rPr>
                <w:i w:val="1"/>
                <w:iCs w:val="1"/>
              </w:rPr>
              <w:t xml:space="preserve">-</w:t>
            </w:r>
            <w:r>
              <w:rPr/>
              <w:t xml:space="preserve">, SciencesPo Paris, Mar 2023, Paris, France</w:t>
            </w:r>
          </w:p>
          <w:p>
            <w:pPr/>
            <w:r>
              <w:rPr/>
              <w:t xml:space="preserve">Communication dans un congrès</w:t>
            </w:r>
          </w:p>
          <w:p>
            <w:pPr/>
            <w:hyperlink r:id="rId90" w:history="1">
              <w:r>
                <w:rPr>
                  <w:color w:val="#410a8c"/>
                  <w:u w:val="single"/>
                </w:rPr>
                <w:t xml:space="preserve">hal-04545701v1</w:t>
              </w:r>
            </w:hyperlink>
          </w:p>
        </w:tc>
      </w:tr>
      <w:tr>
        <w:trPr/>
        <w:tc>
          <w:tcPr>
            <w:noWrap/>
          </w:tcPr>
          <w:p>
            <w:pPr>
              <w:spacing w:after="200"/>
            </w:pPr>
            <w:hyperlink r:id="rId91" w:history="1">
              <w:r>
                <w:rPr>
                  <w:color w:val="1e198e"/>
                  <w:b w:val="1"/>
                  <w:bCs w:val="1"/>
                  <w:u w:val="single"/>
                </w:rPr>
                <w:t xml:space="preserve">La diffusion des code sources et des logiciels</w:t>
              </w:r>
            </w:hyperlink>
          </w:p>
          <w:p>
            <w:pPr/>
            <w:hyperlink r:id="rId13" w:history="1">
              <w:r>
                <w:rPr>
                  <w:color w:val="#410a8c"/>
                  <w:u w:val="single"/>
                </w:rPr>
                <w:t xml:space="preserve">Mélanie Clément-Fontaine</w:t>
              </w:r>
            </w:hyperlink>
          </w:p>
          <w:p>
            <w:pPr/>
            <w:r>
              <w:rPr>
                <w:i w:val="1"/>
                <w:iCs w:val="1"/>
              </w:rPr>
              <w:t xml:space="preserve">La Science Ouverte</w:t>
            </w:r>
            <w:r>
              <w:rPr/>
              <w:t xml:space="preserve">, Université Paris Saclay, Feb 2023, Evry-Courcouronnes, France</w:t>
            </w:r>
          </w:p>
          <w:p>
            <w:pPr/>
            <w:r>
              <w:rPr/>
              <w:t xml:space="preserve">Communication dans un congrès</w:t>
            </w:r>
          </w:p>
          <w:p>
            <w:pPr/>
            <w:hyperlink r:id="rId91" w:history="1">
              <w:r>
                <w:rPr>
                  <w:color w:val="#410a8c"/>
                  <w:u w:val="single"/>
                </w:rPr>
                <w:t xml:space="preserve">hal-04545738v1</w:t>
              </w:r>
            </w:hyperlink>
          </w:p>
        </w:tc>
      </w:tr>
      <w:tr>
        <w:trPr/>
        <w:tc>
          <w:tcPr>
            <w:noWrap/>
          </w:tcPr>
          <w:p>
            <w:pPr>
              <w:spacing w:after="200"/>
            </w:pPr>
            <w:hyperlink r:id="rId92" w:history="1">
              <w:r>
                <w:rPr>
                  <w:color w:val="1e198e"/>
                  <w:b w:val="1"/>
                  <w:bCs w:val="1"/>
                  <w:u w:val="single"/>
                </w:rPr>
                <w:t xml:space="preserve">L'encadrement européen de la diffusion des données</w:t>
              </w:r>
            </w:hyperlink>
          </w:p>
          <w:p>
            <w:pPr/>
            <w:hyperlink r:id="rId13" w:history="1">
              <w:r>
                <w:rPr>
                  <w:color w:val="#410a8c"/>
                  <w:u w:val="single"/>
                </w:rPr>
                <w:t xml:space="preserve">Mélanie Clément-Fontaine</w:t>
              </w:r>
            </w:hyperlink>
          </w:p>
          <w:p>
            <w:pPr/>
            <w:r>
              <w:rPr>
                <w:i w:val="1"/>
                <w:iCs w:val="1"/>
              </w:rPr>
              <w:t xml:space="preserve">Colloque droit du numérique</w:t>
            </w:r>
            <w:r>
              <w:rPr/>
              <w:t xml:space="preserve">, Mar 2022, Tunis, Tunisie</w:t>
            </w:r>
          </w:p>
          <w:p>
            <w:pPr/>
            <w:r>
              <w:rPr/>
              <w:t xml:space="preserve">Communication dans un congrès</w:t>
            </w:r>
          </w:p>
          <w:p>
            <w:pPr/>
            <w:hyperlink r:id="rId92" w:history="1">
              <w:r>
                <w:rPr>
                  <w:color w:val="#410a8c"/>
                  <w:u w:val="single"/>
                </w:rPr>
                <w:t xml:space="preserve">hal-04545800v1</w:t>
              </w:r>
            </w:hyperlink>
          </w:p>
        </w:tc>
      </w:tr>
      <w:tr>
        <w:trPr/>
        <w:tc>
          <w:tcPr>
            <w:noWrap/>
          </w:tcPr>
          <w:p>
            <w:pPr>
              <w:spacing w:after="200"/>
            </w:pPr>
            <w:hyperlink r:id="rId93" w:history="1">
              <w:r>
                <w:rPr>
                  <w:color w:val="1e198e"/>
                  <w:b w:val="1"/>
                  <w:bCs w:val="1"/>
                  <w:u w:val="single"/>
                </w:rPr>
                <w:t xml:space="preserve">La propriété intellectuelle dans le projet de règlement IA</w:t>
              </w:r>
            </w:hyperlink>
          </w:p>
          <w:p>
            <w:pPr/>
            <w:hyperlink r:id="rId13" w:history="1">
              <w:r>
                <w:rPr>
                  <w:color w:val="#410a8c"/>
                  <w:u w:val="single"/>
                </w:rPr>
                <w:t xml:space="preserve">Mélanie Clément-Fontaine</w:t>
              </w:r>
            </w:hyperlink>
          </w:p>
          <w:p>
            <w:pPr/>
            <w:r>
              <w:rPr>
                <w:i w:val="1"/>
                <w:iCs w:val="1"/>
              </w:rPr>
              <w:t xml:space="preserve">Colloque Quelle régulation pour l’intelligence artificielle ?</w:t>
            </w:r>
            <w:r>
              <w:rPr/>
              <w:t xml:space="preserve">, Université Sorbonne Abu Dhabi, Apr 2022, Université Sorbonne Abu Dhabi, Émirats arabes unis</w:t>
            </w:r>
          </w:p>
          <w:p>
            <w:pPr/>
            <w:r>
              <w:rPr/>
              <w:t xml:space="preserve">Communication dans un congrès</w:t>
            </w:r>
          </w:p>
          <w:p>
            <w:pPr/>
            <w:hyperlink r:id="rId93" w:history="1">
              <w:r>
                <w:rPr>
                  <w:color w:val="#410a8c"/>
                  <w:u w:val="single"/>
                </w:rPr>
                <w:t xml:space="preserve">hal-04545799v1</w:t>
              </w:r>
            </w:hyperlink>
          </w:p>
        </w:tc>
      </w:tr>
      <w:tr>
        <w:trPr/>
        <w:tc>
          <w:tcPr>
            <w:noWrap/>
          </w:tcPr>
          <w:p>
            <w:pPr>
              <w:spacing w:after="200"/>
            </w:pPr>
            <w:hyperlink r:id="rId94" w:history="1">
              <w:r>
                <w:rPr>
                  <w:color w:val="1e198e"/>
                  <w:b w:val="1"/>
                  <w:bCs w:val="1"/>
                  <w:u w:val="single"/>
                </w:rPr>
                <w:t xml:space="preserve">Licence libre, Open data et science ouverte : de quoi parle t-on?</w:t>
              </w:r>
            </w:hyperlink>
          </w:p>
          <w:p>
            <w:pPr/>
            <w:hyperlink r:id="rId13" w:history="1">
              <w:r>
                <w:rPr>
                  <w:color w:val="#410a8c"/>
                  <w:u w:val="single"/>
                </w:rPr>
                <w:t xml:space="preserve">Mélanie Clément-Fontaine</w:t>
              </w:r>
            </w:hyperlink>
          </w:p>
          <w:p>
            <w:pPr/>
            <w:r>
              <w:rPr>
                <w:i w:val="1"/>
                <w:iCs w:val="1"/>
              </w:rPr>
              <w:t xml:space="preserve">Les Journées de la sciences ouvertes</w:t>
            </w:r>
            <w:r>
              <w:rPr/>
              <w:t xml:space="preserve">, Dec 2022, Grenoble, France</w:t>
            </w:r>
          </w:p>
          <w:p>
            <w:pPr/>
            <w:r>
              <w:rPr/>
              <w:t xml:space="preserve">Communication dans un congrès</w:t>
            </w:r>
          </w:p>
          <w:p>
            <w:pPr/>
            <w:hyperlink r:id="rId94" w:history="1">
              <w:r>
                <w:rPr>
                  <w:color w:val="#410a8c"/>
                  <w:u w:val="single"/>
                </w:rPr>
                <w:t xml:space="preserve">hal-04545696v1</w:t>
              </w:r>
            </w:hyperlink>
          </w:p>
        </w:tc>
      </w:tr>
      <w:tr>
        <w:trPr/>
        <w:tc>
          <w:tcPr>
            <w:noWrap/>
          </w:tcPr>
          <w:p>
            <w:pPr>
              <w:spacing w:after="200"/>
            </w:pPr>
            <w:hyperlink r:id="rId95" w:history="1">
              <w:r>
                <w:rPr>
                  <w:color w:val="1e198e"/>
                  <w:b w:val="1"/>
                  <w:bCs w:val="1"/>
                  <w:u w:val="single"/>
                </w:rPr>
                <w:t xml:space="preserve">Animation de la table ronde &amp;quot;L’édition en Science Ouverte : expérience et éditeurs</w:t>
              </w:r>
            </w:hyperlink>
          </w:p>
          <w:p>
            <w:pPr/>
            <w:hyperlink r:id="rId13" w:history="1">
              <w:r>
                <w:rPr>
                  <w:color w:val="#410a8c"/>
                  <w:u w:val="single"/>
                </w:rPr>
                <w:t xml:space="preserve">Mélanie Clément-Fontaine</w:t>
              </w:r>
            </w:hyperlink>
          </w:p>
          <w:p>
            <w:pPr/>
            <w:r>
              <w:rPr>
                <w:i w:val="1"/>
                <w:iCs w:val="1"/>
              </w:rPr>
              <w:t xml:space="preserve">Rencontre droit &amp; Science Ouverte</w:t>
            </w:r>
            <w:r>
              <w:rPr/>
              <w:t xml:space="preserve">, Université Paris Saclay, Dec 2022, Sceaux, France</w:t>
            </w:r>
          </w:p>
          <w:p>
            <w:pPr/>
            <w:r>
              <w:rPr/>
              <w:t xml:space="preserve">Communication dans un congrès</w:t>
            </w:r>
          </w:p>
          <w:p>
            <w:pPr/>
            <w:hyperlink r:id="rId95" w:history="1">
              <w:r>
                <w:rPr>
                  <w:color w:val="#410a8c"/>
                  <w:u w:val="single"/>
                </w:rPr>
                <w:t xml:space="preserve">hal-04545739v1</w:t>
              </w:r>
            </w:hyperlink>
          </w:p>
        </w:tc>
      </w:tr>
      <w:tr>
        <w:trPr/>
        <w:tc>
          <w:tcPr>
            <w:noWrap/>
          </w:tcPr>
          <w:p>
            <w:pPr>
              <w:spacing w:after="200"/>
            </w:pPr>
            <w:hyperlink r:id="rId96" w:history="1">
              <w:r>
                <w:rPr>
                  <w:color w:val="1e198e"/>
                  <w:b w:val="1"/>
                  <w:bCs w:val="1"/>
                  <w:u w:val="single"/>
                </w:rPr>
                <w:t xml:space="preserve"/>
              </w:r>
            </w:hyperlink>
          </w:p>
          <w:p>
            <w:pPr/>
            <w:hyperlink r:id="rId13" w:history="1">
              <w:r>
                <w:rPr>
                  <w:color w:val="#410a8c"/>
                  <w:u w:val="single"/>
                </w:rPr>
                <w:t xml:space="preserve">Mélanie Clément-Fontaine</w:t>
              </w:r>
            </w:hyperlink>
          </w:p>
          <w:p>
            <w:pPr/>
            <w:r>
              <w:rPr>
                <w:i w:val="1"/>
                <w:iCs w:val="1"/>
              </w:rPr>
              <w:t xml:space="preserve">Présentation du numéro les communautés et pratiques communautaires de la RDUS</w:t>
            </w:r>
            <w:r>
              <w:rPr/>
              <w:t xml:space="preserve">, Université de Sherbrooke, Apr 2022, Sherbrooke, Canada</w:t>
            </w:r>
          </w:p>
          <w:p>
            <w:pPr/>
            <w:r>
              <w:rPr/>
              <w:t xml:space="preserve">Communication dans un congrès</w:t>
            </w:r>
          </w:p>
          <w:p>
            <w:pPr/>
            <w:hyperlink r:id="rId96" w:history="1">
              <w:r>
                <w:rPr>
                  <w:color w:val="#410a8c"/>
                  <w:u w:val="single"/>
                </w:rPr>
                <w:t xml:space="preserve">hal-04545698v1</w:t>
              </w:r>
            </w:hyperlink>
          </w:p>
        </w:tc>
      </w:tr>
      <w:tr>
        <w:trPr/>
        <w:tc>
          <w:tcPr>
            <w:noWrap/>
          </w:tcPr>
          <w:p>
            <w:pPr>
              <w:spacing w:after="200"/>
            </w:pPr>
            <w:hyperlink r:id="rId97" w:history="1">
              <w:r>
                <w:rPr>
                  <w:color w:val="1e198e"/>
                  <w:b w:val="1"/>
                  <w:bCs w:val="1"/>
                  <w:u w:val="single"/>
                </w:rPr>
                <w:t xml:space="preserve"/>
              </w:r>
            </w:hyperlink>
          </w:p>
          <w:p>
            <w:pPr/>
            <w:hyperlink r:id="rId13" w:history="1">
              <w:r>
                <w:rPr>
                  <w:color w:val="#410a8c"/>
                  <w:u w:val="single"/>
                </w:rPr>
                <w:t xml:space="preserve">Mélanie Clément-Fontaine</w:t>
              </w:r>
            </w:hyperlink>
          </w:p>
          <w:p>
            <w:pPr/>
            <w:r>
              <w:rPr>
                <w:i w:val="1"/>
                <w:iCs w:val="1"/>
              </w:rPr>
              <w:t xml:space="preserve">Rencontre Droit &amp; Science Ouverte</w:t>
            </w:r>
            <w:r>
              <w:rPr/>
              <w:t xml:space="preserve">, Graduate School Droit; Université Paris Saclay, Dec 2022, Sceaux, France</w:t>
            </w:r>
          </w:p>
          <w:p>
            <w:pPr/>
            <w:r>
              <w:rPr/>
              <w:t xml:space="preserve">Communication dans un congrès</w:t>
            </w:r>
          </w:p>
          <w:p>
            <w:pPr/>
            <w:hyperlink r:id="rId97" w:history="1">
              <w:r>
                <w:rPr>
                  <w:color w:val="#410a8c"/>
                  <w:u w:val="single"/>
                </w:rPr>
                <w:t xml:space="preserve">hal-04545702v1</w:t>
              </w:r>
            </w:hyperlink>
          </w:p>
        </w:tc>
      </w:tr>
      <w:tr>
        <w:trPr/>
        <w:tc>
          <w:tcPr>
            <w:noWrap/>
          </w:tcPr>
          <w:p>
            <w:pPr>
              <w:spacing w:after="200"/>
            </w:pPr>
            <w:hyperlink r:id="rId98" w:history="1">
              <w:r>
                <w:rPr>
                  <w:color w:val="1e198e"/>
                  <w:b w:val="1"/>
                  <w:bCs w:val="1"/>
                  <w:u w:val="single"/>
                </w:rPr>
                <w:t xml:space="preserve"/>
              </w:r>
            </w:hyperlink>
          </w:p>
          <w:p>
            <w:pPr/>
            <w:hyperlink r:id="rId13" w:history="1">
              <w:r>
                <w:rPr>
                  <w:color w:val="#410a8c"/>
                  <w:u w:val="single"/>
                </w:rPr>
                <w:t xml:space="preserve">Mélanie Clément-Fontaine</w:t>
              </w:r>
            </w:hyperlink>
          </w:p>
          <w:p>
            <w:pPr/>
            <w:r>
              <w:rPr>
                <w:i w:val="1"/>
                <w:iCs w:val="1"/>
              </w:rPr>
              <w:t xml:space="preserve">Colloque international "La propriété en droit civil : in or out"</w:t>
            </w:r>
            <w:r>
              <w:rPr/>
              <w:t xml:space="preserve">, Jun 2022, avec le GRDP de l’UQAM, Paris, France</w:t>
            </w:r>
          </w:p>
          <w:p>
            <w:pPr/>
            <w:r>
              <w:rPr/>
              <w:t xml:space="preserve">Communication dans un congrès</w:t>
            </w:r>
          </w:p>
          <w:p>
            <w:pPr/>
            <w:hyperlink r:id="rId98" w:history="1">
              <w:r>
                <w:rPr>
                  <w:color w:val="#410a8c"/>
                  <w:u w:val="single"/>
                </w:rPr>
                <w:t xml:space="preserve">hal-04545748v1</w:t>
              </w:r>
            </w:hyperlink>
          </w:p>
        </w:tc>
      </w:tr>
      <w:tr>
        <w:trPr/>
        <w:tc>
          <w:tcPr>
            <w:noWrap/>
          </w:tcPr>
          <w:p>
            <w:pPr>
              <w:spacing w:after="200"/>
            </w:pPr>
            <w:hyperlink r:id="rId99" w:history="1">
              <w:r>
                <w:rPr>
                  <w:color w:val="1e198e"/>
                  <w:b w:val="1"/>
                  <w:bCs w:val="1"/>
                  <w:u w:val="single"/>
                </w:rPr>
                <w:t xml:space="preserve">Séminaire TRIBU : « le genre et attribution », SciencePo Paris</w:t>
              </w:r>
            </w:hyperlink>
          </w:p>
          <w:p>
            <w:pPr/>
            <w:hyperlink r:id="rId13" w:history="1">
              <w:r>
                <w:rPr>
                  <w:color w:val="#410a8c"/>
                  <w:u w:val="single"/>
                </w:rPr>
                <w:t xml:space="preserve">Mélanie Clément-Fontaine</w:t>
              </w:r>
            </w:hyperlink>
          </w:p>
          <w:p>
            <w:pPr/>
            <w:r>
              <w:rPr>
                <w:i w:val="1"/>
                <w:iCs w:val="1"/>
              </w:rPr>
              <w:t xml:space="preserve">Séminaire TRIBU : « le genre et attribution »</w:t>
            </w:r>
            <w:r>
              <w:rPr/>
              <w:t xml:space="preserve">, SciencesPo Paris, Jan 2022, Paris, France</w:t>
            </w:r>
          </w:p>
          <w:p>
            <w:pPr/>
            <w:r>
              <w:rPr/>
              <w:t xml:space="preserve">Communication dans un congrès</w:t>
            </w:r>
          </w:p>
          <w:p>
            <w:pPr/>
            <w:hyperlink r:id="rId99" w:history="1">
              <w:r>
                <w:rPr>
                  <w:color w:val="#410a8c"/>
                  <w:u w:val="single"/>
                </w:rPr>
                <w:t xml:space="preserve">hal-04545793v1</w:t>
              </w:r>
            </w:hyperlink>
          </w:p>
        </w:tc>
      </w:tr>
      <w:tr>
        <w:trPr/>
        <w:tc>
          <w:tcPr>
            <w:noWrap/>
          </w:tcPr>
          <w:p>
            <w:pPr>
              <w:spacing w:after="200"/>
            </w:pPr>
            <w:hyperlink r:id="rId100" w:history="1">
              <w:r>
                <w:rPr>
                  <w:color w:val="1e198e"/>
                  <w:b w:val="1"/>
                  <w:bCs w:val="1"/>
                  <w:u w:val="single"/>
                </w:rPr>
                <w:t xml:space="preserve">Les droits subjectifs – L’humanité</w:t>
              </w:r>
            </w:hyperlink>
          </w:p>
          <w:p>
            <w:pPr/>
            <w:hyperlink r:id="rId13" w:history="1">
              <w:r>
                <w:rPr>
                  <w:color w:val="#410a8c"/>
                  <w:u w:val="single"/>
                </w:rPr>
                <w:t xml:space="preserve">Mélanie Clément-Fontaine</w:t>
              </w:r>
            </w:hyperlink>
          </w:p>
          <w:p>
            <w:pPr/>
            <w:r>
              <w:rPr>
                <w:i w:val="1"/>
                <w:iCs w:val="1"/>
              </w:rPr>
              <w:t xml:space="preserve">Webinaire organisé par GRDP Université du Québec</w:t>
            </w:r>
            <w:r>
              <w:rPr/>
              <w:t xml:space="preserve">, May 2021, Montréal, Canada</w:t>
            </w:r>
          </w:p>
          <w:p>
            <w:pPr/>
            <w:r>
              <w:rPr/>
              <w:t xml:space="preserve">Communication dans un congrès</w:t>
            </w:r>
          </w:p>
          <w:p>
            <w:pPr/>
            <w:hyperlink r:id="rId100" w:history="1">
              <w:r>
                <w:rPr>
                  <w:color w:val="#410a8c"/>
                  <w:u w:val="single"/>
                </w:rPr>
                <w:t xml:space="preserve">hal-04545699v1</w:t>
              </w:r>
            </w:hyperlink>
          </w:p>
        </w:tc>
      </w:tr>
      <w:tr>
        <w:trPr/>
        <w:tc>
          <w:tcPr>
            <w:noWrap/>
          </w:tcPr>
          <w:p>
            <w:pPr>
              <w:spacing w:after="200"/>
            </w:pPr>
            <w:hyperlink r:id="rId101" w:history="1">
              <w:r>
                <w:rPr>
                  <w:color w:val="1e198e"/>
                  <w:b w:val="1"/>
                  <w:bCs w:val="1"/>
                  <w:u w:val="single"/>
                </w:rPr>
                <w:t xml:space="preserve">Communautés et pratiques communautaires</w:t>
              </w:r>
            </w:hyperlink>
          </w:p>
          <w:p>
            <w:pPr/>
            <w:hyperlink r:id="rId13" w:history="1">
              <w:r>
                <w:rPr>
                  <w:color w:val="#410a8c"/>
                  <w:u w:val="single"/>
                </w:rPr>
                <w:t xml:space="preserve">Mélanie Clément-Fontaine</w:t>
              </w:r>
            </w:hyperlink>
          </w:p>
          <w:p>
            <w:pPr/>
            <w:r>
              <w:rPr>
                <w:i w:val="1"/>
                <w:iCs w:val="1"/>
              </w:rPr>
              <w:t xml:space="preserve">Webinaire organisé par CEDRE Université Saint-Louis–Bruxelles</w:t>
            </w:r>
            <w:r>
              <w:rPr/>
              <w:t xml:space="preserve">, Université Saint-Louis, Mar 2021, Bruxelles, Belgique</w:t>
            </w:r>
          </w:p>
          <w:p>
            <w:pPr/>
            <w:r>
              <w:rPr/>
              <w:t xml:space="preserve">Communication dans un congrès</w:t>
            </w:r>
          </w:p>
          <w:p>
            <w:pPr/>
            <w:hyperlink r:id="rId101" w:history="1">
              <w:r>
                <w:rPr>
                  <w:color w:val="#410a8c"/>
                  <w:u w:val="single"/>
                </w:rPr>
                <w:t xml:space="preserve">hal-04545744v1</w:t>
              </w:r>
            </w:hyperlink>
          </w:p>
        </w:tc>
      </w:tr>
      <w:tr>
        <w:trPr/>
        <w:tc>
          <w:tcPr>
            <w:noWrap/>
          </w:tcPr>
          <w:p>
            <w:pPr>
              <w:spacing w:after="200"/>
            </w:pPr>
            <w:hyperlink r:id="rId102" w:history="1">
              <w:r>
                <w:rPr>
                  <w:color w:val="1e198e"/>
                  <w:b w:val="1"/>
                  <w:bCs w:val="1"/>
                  <w:u w:val="single"/>
                </w:rPr>
                <w:t xml:space="preserve">Webinaire international « Utilisation du mobile dans la réponse aux épidémies et aux maladies infectieuses »</w:t>
              </w:r>
            </w:hyperlink>
          </w:p>
          <w:p>
            <w:pPr/>
            <w:hyperlink r:id="rId13" w:history="1">
              <w:r>
                <w:rPr>
                  <w:color w:val="#410a8c"/>
                  <w:u w:val="single"/>
                </w:rPr>
                <w:t xml:space="preserve">Mélanie Clément-Fontaine</w:t>
              </w:r>
            </w:hyperlink>
          </w:p>
          <w:p>
            <w:pPr/>
            <w:r>
              <w:rPr>
                <w:i w:val="1"/>
                <w:iCs w:val="1"/>
              </w:rPr>
              <w:t xml:space="preserve">Avec le concours des Universités Gaston Berger, de Hongrie, et du Conseil pour l’éthique de la recherche et l’intégrité scientifique de l’Université Paris-Saclay</w:t>
            </w:r>
            <w:r>
              <w:rPr/>
              <w:t xml:space="preserve">, 2020, Paris, France</w:t>
            </w:r>
          </w:p>
          <w:p>
            <w:pPr/>
            <w:r>
              <w:rPr/>
              <w:t xml:space="preserve">Communication dans un congrès</w:t>
            </w:r>
          </w:p>
          <w:p>
            <w:pPr/>
            <w:hyperlink r:id="rId102" w:history="1">
              <w:r>
                <w:rPr>
                  <w:color w:val="#410a8c"/>
                  <w:u w:val="single"/>
                </w:rPr>
                <w:t xml:space="preserve">hal-04545784v1</w:t>
              </w:r>
            </w:hyperlink>
          </w:p>
        </w:tc>
      </w:tr>
      <w:tr>
        <w:trPr/>
        <w:tc>
          <w:tcPr>
            <w:noWrap/>
          </w:tcPr>
          <w:p>
            <w:pPr>
              <w:spacing w:after="200"/>
            </w:pPr>
            <w:hyperlink r:id="rId103" w:history="1">
              <w:r>
                <w:rPr>
                  <w:color w:val="1e198e"/>
                  <w:b w:val="1"/>
                  <w:bCs w:val="1"/>
                  <w:u w:val="single"/>
                </w:rPr>
                <w:t xml:space="preserve">Les données en matière de mobilité : un mouvement de balancier entre partage et protection</w:t>
              </w:r>
            </w:hyperlink>
          </w:p>
          <w:p>
            <w:pPr/>
            <w:hyperlink r:id="rId13" w:history="1">
              <w:r>
                <w:rPr>
                  <w:color w:val="#410a8c"/>
                  <w:u w:val="single"/>
                </w:rPr>
                <w:t xml:space="preserve">Mélanie Clément-Fontaine</w:t>
              </w:r>
            </w:hyperlink>
          </w:p>
          <w:p>
            <w:pPr/>
            <w:r>
              <w:rPr>
                <w:i w:val="1"/>
                <w:iCs w:val="1"/>
              </w:rPr>
              <w:t xml:space="preserve">Webinaire « Mobilité », Fédération CNRS de recherche en Informatique et Sciences Humaines et Sociales de Versailles (ISHV)</w:t>
            </w:r>
            <w:r>
              <w:rPr/>
              <w:t xml:space="preserve">, Dec 2020, Versailles, France</w:t>
            </w:r>
          </w:p>
          <w:p>
            <w:pPr/>
            <w:r>
              <w:rPr/>
              <w:t xml:space="preserve">Communication dans un congrès</w:t>
            </w:r>
          </w:p>
          <w:p>
            <w:pPr/>
            <w:hyperlink r:id="rId103" w:history="1">
              <w:r>
                <w:rPr>
                  <w:color w:val="#410a8c"/>
                  <w:u w:val="single"/>
                </w:rPr>
                <w:t xml:space="preserve">hal-04545794v1</w:t>
              </w:r>
            </w:hyperlink>
          </w:p>
        </w:tc>
      </w:tr>
      <w:tr>
        <w:trPr/>
        <w:tc>
          <w:tcPr>
            <w:noWrap/>
          </w:tcPr>
          <w:p>
            <w:pPr>
              <w:spacing w:after="200"/>
            </w:pPr>
            <w:hyperlink r:id="rId104" w:history="1">
              <w:r>
                <w:rPr>
                  <w:color w:val="1e198e"/>
                  <w:b w:val="1"/>
                  <w:bCs w:val="1"/>
                  <w:u w:val="single"/>
                </w:rPr>
                <w:t xml:space="preserve">Les enjeux du libre : quel apport?</w:t>
              </w:r>
            </w:hyperlink>
          </w:p>
          <w:p>
            <w:pPr/>
            <w:hyperlink r:id="rId13" w:history="1">
              <w:r>
                <w:rPr>
                  <w:color w:val="#410a8c"/>
                  <w:u w:val="single"/>
                </w:rPr>
                <w:t xml:space="preserve">Mélanie Clément-Fontaine</w:t>
              </w:r>
            </w:hyperlink>
          </w:p>
          <w:p>
            <w:pPr/>
            <w:r>
              <w:rPr>
                <w:i w:val="1"/>
                <w:iCs w:val="1"/>
              </w:rPr>
              <w:t xml:space="preserve">Webinaire Droit et usage des REL, 1re édition de l’Open Education Global Francophone</w:t>
            </w:r>
            <w:r>
              <w:rPr/>
              <w:t xml:space="preserve">, Nov 2020, Webinaire, France</w:t>
            </w:r>
          </w:p>
          <w:p>
            <w:pPr/>
            <w:r>
              <w:rPr/>
              <w:t xml:space="preserve">Communication dans un congrès</w:t>
            </w:r>
          </w:p>
          <w:p>
            <w:pPr/>
            <w:hyperlink r:id="rId104" w:history="1">
              <w:r>
                <w:rPr>
                  <w:color w:val="#410a8c"/>
                  <w:u w:val="single"/>
                </w:rPr>
                <w:t xml:space="preserve">hal-04545697v1</w:t>
              </w:r>
            </w:hyperlink>
          </w:p>
        </w:tc>
      </w:tr>
      <w:tr>
        <w:trPr/>
        <w:tc>
          <w:tcPr>
            <w:noWrap/>
          </w:tcPr>
          <w:p>
            <w:pPr>
              <w:spacing w:after="200"/>
            </w:pPr>
            <w:hyperlink r:id="rId105" w:history="1">
              <w:r>
                <w:rPr>
                  <w:color w:val="1e198e"/>
                  <w:b w:val="1"/>
                  <w:bCs w:val="1"/>
                  <w:u w:val="single"/>
                </w:rPr>
                <w:t xml:space="preserve">Des solutions alternatives au retour</w:t>
              </w:r>
            </w:hyperlink>
          </w:p>
          <w:p>
            <w:pPr/>
            <w:hyperlink r:id="rId13" w:history="1">
              <w:r>
                <w:rPr>
                  <w:color w:val="#410a8c"/>
                  <w:u w:val="single"/>
                </w:rPr>
                <w:t xml:space="preserve">Mélanie Clément-Fontaine</w:t>
              </w:r>
            </w:hyperlink>
          </w:p>
          <w:p>
            <w:pPr/>
            <w:r>
              <w:rPr>
                <w:i w:val="1"/>
                <w:iCs w:val="1"/>
              </w:rPr>
              <w:t xml:space="preserve">Colloque A qui appartiennent les collections muséales ?</w:t>
            </w:r>
            <w:r>
              <w:rPr/>
              <w:t xml:space="preserve">, Feb 2019, Université Paris Nanterre, France</w:t>
            </w:r>
          </w:p>
          <w:p>
            <w:pPr/>
            <w:r>
              <w:rPr/>
              <w:t xml:space="preserve">Communication dans un congrès</w:t>
            </w:r>
          </w:p>
          <w:p>
            <w:pPr/>
            <w:hyperlink r:id="rId105" w:history="1">
              <w:r>
                <w:rPr>
                  <w:color w:val="#410a8c"/>
                  <w:u w:val="single"/>
                </w:rPr>
                <w:t xml:space="preserve">hal-04545743v1</w:t>
              </w:r>
            </w:hyperlink>
          </w:p>
        </w:tc>
      </w:tr>
      <w:tr>
        <w:trPr/>
        <w:tc>
          <w:tcPr>
            <w:noWrap/>
          </w:tcPr>
          <w:p>
            <w:pPr>
              <w:spacing w:after="200"/>
            </w:pPr>
            <w:hyperlink r:id="rId106" w:history="1">
              <w:r>
                <w:rPr>
                  <w:color w:val="1e198e"/>
                  <w:b w:val="1"/>
                  <w:bCs w:val="1"/>
                  <w:u w:val="single"/>
                </w:rPr>
                <w:t xml:space="preserve">Enjeux éthiques et sociétaux</w:t>
              </w:r>
            </w:hyperlink>
          </w:p>
          <w:p>
            <w:pPr/>
            <w:hyperlink r:id="rId13" w:history="1">
              <w:r>
                <w:rPr>
                  <w:color w:val="#410a8c"/>
                  <w:u w:val="single"/>
                </w:rPr>
                <w:t xml:space="preserve">Mélanie Clément-Fontaine</w:t>
              </w:r>
            </w:hyperlink>
          </w:p>
          <w:p>
            <w:pPr/>
            <w:r>
              <w:rPr>
                <w:i w:val="1"/>
                <w:iCs w:val="1"/>
              </w:rPr>
              <w:t xml:space="preserve">Colloque La génomique numérique</w:t>
            </w:r>
            <w:r>
              <w:rPr/>
              <w:t xml:space="preserve">, Nov 2019, Bibliothèque Nationale de France, France</w:t>
            </w:r>
          </w:p>
          <w:p>
            <w:pPr/>
            <w:r>
              <w:rPr/>
              <w:t xml:space="preserve">Communication dans un congrès</w:t>
            </w:r>
          </w:p>
          <w:p>
            <w:pPr/>
            <w:hyperlink r:id="rId106" w:history="1">
              <w:r>
                <w:rPr>
                  <w:color w:val="#410a8c"/>
                  <w:u w:val="single"/>
                </w:rPr>
                <w:t xml:space="preserve">hal-04545795v1</w:t>
              </w:r>
            </w:hyperlink>
          </w:p>
        </w:tc>
      </w:tr>
      <w:tr>
        <w:trPr/>
        <w:tc>
          <w:tcPr>
            <w:noWrap/>
          </w:tcPr>
          <w:p>
            <w:pPr>
              <w:spacing w:after="200"/>
            </w:pPr>
            <w:hyperlink r:id="rId107" w:history="1">
              <w:r>
                <w:rPr>
                  <w:color w:val="1e198e"/>
                  <w:b w:val="1"/>
                  <w:bCs w:val="1"/>
                  <w:u w:val="single"/>
                </w:rPr>
                <w:t xml:space="preserve">Blockchain et propriété intellectuelle, colloque La Blockchain, Université de Brasilia, Brésil</w:t>
              </w:r>
            </w:hyperlink>
          </w:p>
          <w:p>
            <w:pPr/>
            <w:hyperlink r:id="rId13" w:history="1">
              <w:r>
                <w:rPr>
                  <w:color w:val="#410a8c"/>
                  <w:u w:val="single"/>
                </w:rPr>
                <w:t xml:space="preserve">Mélanie Clément-Fontaine</w:t>
              </w:r>
            </w:hyperlink>
          </w:p>
          <w:p>
            <w:pPr/>
            <w:r>
              <w:rPr>
                <w:i w:val="1"/>
                <w:iCs w:val="1"/>
              </w:rPr>
              <w:t xml:space="preserve">colloque La Blockchain</w:t>
            </w:r>
            <w:r>
              <w:rPr/>
              <w:t xml:space="preserve">, Apr 2019, Université de Brasilia, Brésil</w:t>
            </w:r>
          </w:p>
          <w:p>
            <w:pPr/>
            <w:r>
              <w:rPr/>
              <w:t xml:space="preserve">Communication dans un congrès</w:t>
            </w:r>
          </w:p>
          <w:p>
            <w:pPr/>
            <w:hyperlink r:id="rId107" w:history="1">
              <w:r>
                <w:rPr>
                  <w:color w:val="#410a8c"/>
                  <w:u w:val="single"/>
                </w:rPr>
                <w:t xml:space="preserve">hal-04545787v1</w:t>
              </w:r>
            </w:hyperlink>
          </w:p>
        </w:tc>
      </w:tr>
      <w:tr>
        <w:trPr/>
        <w:tc>
          <w:tcPr>
            <w:noWrap/>
          </w:tcPr>
          <w:p>
            <w:pPr>
              <w:spacing w:after="200"/>
            </w:pPr>
            <w:hyperlink r:id="rId108" w:history="1">
              <w:r>
                <w:rPr>
                  <w:color w:val="1e198e"/>
                  <w:b w:val="1"/>
                  <w:bCs w:val="1"/>
                  <w:u w:val="single"/>
                </w:rPr>
                <w:t xml:space="preserve">Communauté et réservation</w:t>
              </w:r>
            </w:hyperlink>
          </w:p>
          <w:p>
            <w:pPr/>
            <w:hyperlink r:id="rId13" w:history="1">
              <w:r>
                <w:rPr>
                  <w:color w:val="#410a8c"/>
                  <w:u w:val="single"/>
                </w:rPr>
                <w:t xml:space="preserve">Mélanie Clément-Fontaine</w:t>
              </w:r>
            </w:hyperlink>
          </w:p>
          <w:p>
            <w:pPr/>
            <w:r>
              <w:rPr>
                <w:i w:val="1"/>
                <w:iCs w:val="1"/>
              </w:rPr>
              <w:t xml:space="preserve">Partage des connaisances</w:t>
            </w:r>
            <w:r>
              <w:rPr/>
              <w:t xml:space="preserve">, Jun 2019, Université de Montpellier, France</w:t>
            </w:r>
          </w:p>
          <w:p>
            <w:pPr/>
            <w:r>
              <w:rPr/>
              <w:t xml:space="preserve">Communication dans un congrès</w:t>
            </w:r>
          </w:p>
          <w:p>
            <w:pPr/>
            <w:hyperlink r:id="rId108" w:history="1">
              <w:r>
                <w:rPr>
                  <w:color w:val="#410a8c"/>
                  <w:u w:val="single"/>
                </w:rPr>
                <w:t xml:space="preserve">hal-04545741v1</w:t>
              </w:r>
            </w:hyperlink>
          </w:p>
        </w:tc>
      </w:tr>
      <w:tr>
        <w:trPr/>
        <w:tc>
          <w:tcPr>
            <w:noWrap/>
          </w:tcPr>
          <w:p>
            <w:pPr>
              <w:spacing w:after="200"/>
            </w:pPr>
            <w:hyperlink r:id="rId109" w:history="1">
              <w:r>
                <w:rPr>
                  <w:color w:val="1e198e"/>
                  <w:b w:val="1"/>
                  <w:bCs w:val="1"/>
                  <w:u w:val="single"/>
                </w:rPr>
                <w:t xml:space="preserve">IA, sa protection par le droit de la propriété intellectuelle</w:t>
              </w:r>
            </w:hyperlink>
          </w:p>
          <w:p>
            <w:pPr/>
            <w:hyperlink r:id="rId13" w:history="1">
              <w:r>
                <w:rPr>
                  <w:color w:val="#410a8c"/>
                  <w:u w:val="single"/>
                </w:rPr>
                <w:t xml:space="preserve">Mélanie Clément-Fontaine</w:t>
              </w:r>
            </w:hyperlink>
          </w:p>
          <w:p>
            <w:pPr/>
            <w:r>
              <w:rPr>
                <w:i w:val="1"/>
                <w:iCs w:val="1"/>
              </w:rPr>
              <w:t xml:space="preserve">table ronde IA et propriété intellectuelle</w:t>
            </w:r>
            <w:r>
              <w:rPr/>
              <w:t xml:space="preserve">, Nov 2019, Université Paris Descartes, France</w:t>
            </w:r>
          </w:p>
          <w:p>
            <w:pPr/>
            <w:r>
              <w:rPr/>
              <w:t xml:space="preserve">Communication dans un congrès</w:t>
            </w:r>
          </w:p>
          <w:p>
            <w:pPr/>
            <w:hyperlink r:id="rId109" w:history="1">
              <w:r>
                <w:rPr>
                  <w:color w:val="#410a8c"/>
                  <w:u w:val="single"/>
                </w:rPr>
                <w:t xml:space="preserve">hal-04545796v1</w:t>
              </w:r>
            </w:hyperlink>
          </w:p>
        </w:tc>
      </w:tr>
      <w:tr>
        <w:trPr/>
        <w:tc>
          <w:tcPr>
            <w:noWrap/>
          </w:tcPr>
          <w:p>
            <w:pPr>
              <w:spacing w:after="200"/>
            </w:pPr>
            <w:hyperlink r:id="rId110" w:history="1">
              <w:r>
                <w:rPr>
                  <w:color w:val="1e198e"/>
                  <w:b w:val="1"/>
                  <w:bCs w:val="1"/>
                  <w:u w:val="single"/>
                </w:rPr>
                <w:t xml:space="preserve">L’open access, le droit d’auteur et la circulation des connaissances</w:t>
              </w:r>
            </w:hyperlink>
          </w:p>
          <w:p>
            <w:pPr/>
            <w:hyperlink r:id="rId13" w:history="1">
              <w:r>
                <w:rPr>
                  <w:color w:val="#410a8c"/>
                  <w:u w:val="single"/>
                </w:rPr>
                <w:t xml:space="preserve">Mélanie Clément-Fontaine</w:t>
              </w:r>
            </w:hyperlink>
          </w:p>
          <w:p>
            <w:pPr/>
            <w:r>
              <w:rPr>
                <w:i w:val="1"/>
                <w:iCs w:val="1"/>
              </w:rPr>
              <w:t xml:space="preserve">Ceipi</w:t>
            </w:r>
            <w:r>
              <w:rPr/>
              <w:t xml:space="preserve">, Nov 2019, Université de Strasbourg, France</w:t>
            </w:r>
          </w:p>
          <w:p>
            <w:pPr/>
            <w:r>
              <w:rPr/>
              <w:t xml:space="preserve">Communication dans un congrès</w:t>
            </w:r>
          </w:p>
          <w:p>
            <w:pPr/>
            <w:hyperlink r:id="rId110" w:history="1">
              <w:r>
                <w:rPr>
                  <w:color w:val="#410a8c"/>
                  <w:u w:val="single"/>
                </w:rPr>
                <w:t xml:space="preserve">hal-04545740v1</w:t>
              </w:r>
            </w:hyperlink>
          </w:p>
        </w:tc>
      </w:tr>
      <w:tr>
        <w:trPr/>
        <w:tc>
          <w:tcPr>
            <w:noWrap/>
          </w:tcPr>
          <w:p>
            <w:pPr>
              <w:spacing w:after="200"/>
            </w:pPr>
            <w:hyperlink r:id="rId111" w:history="1">
              <w:r>
                <w:rPr>
                  <w:color w:val="1e198e"/>
                  <w:b w:val="1"/>
                  <w:bCs w:val="1"/>
                  <w:u w:val="single"/>
                </w:rPr>
                <w:t xml:space="preserve"/>
              </w:r>
            </w:hyperlink>
          </w:p>
          <w:p>
            <w:pPr/>
            <w:hyperlink r:id="rId13" w:history="1">
              <w:r>
                <w:rPr>
                  <w:color w:val="#410a8c"/>
                  <w:u w:val="single"/>
                </w:rPr>
                <w:t xml:space="preserve">Mélanie Clément-Fontaine</w:t>
              </w:r>
            </w:hyperlink>
          </w:p>
          <w:p>
            <w:pPr/>
            <w:r>
              <w:rPr>
                <w:i w:val="1"/>
                <w:iCs w:val="1"/>
              </w:rPr>
              <w:t xml:space="preserve">Rencontres franco-canadiennes Intelligence artificielle et personne, partenariat UVSQ-UQAM</w:t>
            </w:r>
            <w:r>
              <w:rPr/>
              <w:t xml:space="preserve">, 2019, Montréal, Canada</w:t>
            </w:r>
          </w:p>
          <w:p>
            <w:pPr/>
            <w:r>
              <w:rPr/>
              <w:t xml:space="preserve">Communication dans un congrès</w:t>
            </w:r>
          </w:p>
          <w:p>
            <w:pPr/>
            <w:hyperlink r:id="rId111" w:history="1">
              <w:r>
                <w:rPr>
                  <w:color w:val="#410a8c"/>
                  <w:u w:val="single"/>
                </w:rPr>
                <w:t xml:space="preserve">hal-04545804v1</w:t>
              </w:r>
            </w:hyperlink>
          </w:p>
        </w:tc>
      </w:tr>
      <w:tr>
        <w:trPr/>
        <w:tc>
          <w:tcPr>
            <w:noWrap/>
          </w:tcPr>
          <w:p>
            <w:pPr>
              <w:spacing w:after="200"/>
            </w:pPr>
            <w:hyperlink r:id="rId112" w:history="1">
              <w:r>
                <w:rPr>
                  <w:color w:val="1e198e"/>
                  <w:b w:val="1"/>
                  <w:bCs w:val="1"/>
                  <w:u w:val="single"/>
                </w:rPr>
                <w:t xml:space="preserve">Contribution à la notion de commun à travers l’étude des communautés épistémiques</w:t>
              </w:r>
            </w:hyperlink>
          </w:p>
          <w:p>
            <w:pPr/>
            <w:hyperlink r:id="rId13" w:history="1">
              <w:r>
                <w:rPr>
                  <w:color w:val="#410a8c"/>
                  <w:u w:val="single"/>
                </w:rPr>
                <w:t xml:space="preserve">Mélanie Clément-Fontaine</w:t>
              </w:r>
            </w:hyperlink>
          </w:p>
          <w:p>
            <w:pPr/>
            <w:r>
              <w:rPr>
                <w:i w:val="1"/>
                <w:iCs w:val="1"/>
              </w:rPr>
              <w:t xml:space="preserve">Séminaire En Communs</w:t>
            </w:r>
            <w:r>
              <w:rPr/>
              <w:t xml:space="preserve">, Feb 2019, MSH Paris Nord, France</w:t>
            </w:r>
          </w:p>
          <w:p>
            <w:pPr/>
            <w:r>
              <w:rPr/>
              <w:t xml:space="preserve">Communication dans un congrès</w:t>
            </w:r>
          </w:p>
          <w:p>
            <w:pPr/>
            <w:hyperlink r:id="rId112" w:history="1">
              <w:r>
                <w:rPr>
                  <w:color w:val="#410a8c"/>
                  <w:u w:val="single"/>
                </w:rPr>
                <w:t xml:space="preserve">hal-04545742v1</w:t>
              </w:r>
            </w:hyperlink>
          </w:p>
        </w:tc>
      </w:tr>
      <w:tr>
        <w:trPr/>
        <w:tc>
          <w:tcPr>
            <w:noWrap/>
          </w:tcPr>
          <w:p>
            <w:pPr>
              <w:spacing w:after="200"/>
            </w:pPr>
            <w:hyperlink r:id="rId113" w:history="1">
              <w:r>
                <w:rPr>
                  <w:color w:val="1e198e"/>
                  <w:b w:val="1"/>
                  <w:bCs w:val="1"/>
                  <w:u w:val="single"/>
                </w:rPr>
                <w:t xml:space="preserve"/>
              </w:r>
            </w:hyperlink>
          </w:p>
          <w:p>
            <w:pPr/>
            <w:hyperlink r:id="rId13" w:history="1">
              <w:r>
                <w:rPr>
                  <w:color w:val="#410a8c"/>
                  <w:u w:val="single"/>
                </w:rPr>
                <w:t xml:space="preserve">Mélanie Clément-Fontaine</w:t>
              </w:r>
            </w:hyperlink>
          </w:p>
          <w:p>
            <w:pPr/>
            <w:r>
              <w:rPr>
                <w:i w:val="1"/>
                <w:iCs w:val="1"/>
              </w:rPr>
              <w:t xml:space="preserve">Les nouveaux modes de gestion des droits de propriété intellectuelle, rencontre franco-brésilienne</w:t>
            </w:r>
            <w:r>
              <w:rPr/>
              <w:t xml:space="preserve">, Apr 2019, Université Fédérale de Santa Maria et la Fondation Getúlio Vargas de Rio de Janeiro, Brésil</w:t>
            </w:r>
          </w:p>
          <w:p>
            <w:pPr/>
            <w:r>
              <w:rPr/>
              <w:t xml:space="preserve">Communication dans un congrès</w:t>
            </w:r>
          </w:p>
          <w:p>
            <w:pPr/>
            <w:hyperlink r:id="rId113" w:history="1">
              <w:r>
                <w:rPr>
                  <w:color w:val="#410a8c"/>
                  <w:u w:val="single"/>
                </w:rPr>
                <w:t xml:space="preserve">hal-04545788v1</w:t>
              </w:r>
            </w:hyperlink>
          </w:p>
        </w:tc>
      </w:tr>
      <w:tr>
        <w:trPr/>
        <w:tc>
          <w:tcPr>
            <w:noWrap/>
          </w:tcPr>
          <w:p>
            <w:pPr>
              <w:spacing w:after="200"/>
            </w:pPr>
            <w:hyperlink r:id="rId114" w:history="1">
              <w:r>
                <w:rPr>
                  <w:color w:val="1e198e"/>
                  <w:b w:val="1"/>
                  <w:bCs w:val="1"/>
                  <w:u w:val="single"/>
                </w:rPr>
                <w:t xml:space="preserve">Colloque international &amp;quot;Les communautés et pratiques communautaires&amp;quot; Volet 2</w:t>
              </w:r>
            </w:hyperlink>
          </w:p>
          <w:p>
            <w:pPr/>
            <w:hyperlink r:id="rId13" w:history="1">
              <w:r>
                <w:rPr>
                  <w:color w:val="#410a8c"/>
                  <w:u w:val="single"/>
                </w:rPr>
                <w:t xml:space="preserve">Mélanie Clément-Fontaine</w:t>
              </w:r>
            </w:hyperlink>
          </w:p>
          <w:p>
            <w:pPr/>
            <w:r>
              <w:rPr>
                <w:i w:val="1"/>
                <w:iCs w:val="1"/>
              </w:rPr>
              <w:t xml:space="preserve">Colloque international "Les communautés et pratiques communautaires" Volet 2</w:t>
            </w:r>
            <w:r>
              <w:rPr/>
              <w:t xml:space="preserve">, UVSQ-UQAM, Oct 2019, Montréal, Canada</w:t>
            </w:r>
          </w:p>
          <w:p>
            <w:pPr/>
            <w:r>
              <w:rPr/>
              <w:t xml:space="preserve">Communication dans un congrès</w:t>
            </w:r>
          </w:p>
          <w:p>
            <w:pPr/>
            <w:hyperlink r:id="rId114" w:history="1">
              <w:r>
                <w:rPr>
                  <w:color w:val="#410a8c"/>
                  <w:u w:val="single"/>
                </w:rPr>
                <w:t xml:space="preserve">hal-04545749v1</w:t>
              </w:r>
            </w:hyperlink>
          </w:p>
        </w:tc>
      </w:tr>
      <w:tr>
        <w:trPr/>
        <w:tc>
          <w:tcPr>
            <w:noWrap/>
          </w:tcPr>
          <w:p>
            <w:pPr>
              <w:spacing w:after="200"/>
            </w:pPr>
            <w:hyperlink r:id="rId115" w:history="1">
              <w:r>
                <w:rPr>
                  <w:color w:val="1e198e"/>
                  <w:b w:val="1"/>
                  <w:bCs w:val="1"/>
                  <w:u w:val="single"/>
                </w:rPr>
                <w:t xml:space="preserve">Le patrimoine commun : approche institutionnelle ou contractuelle?</w:t>
              </w:r>
            </w:hyperlink>
          </w:p>
          <w:p>
            <w:pPr/>
            <w:hyperlink r:id="rId13" w:history="1">
              <w:r>
                <w:rPr>
                  <w:color w:val="#410a8c"/>
                  <w:u w:val="single"/>
                </w:rPr>
                <w:t xml:space="preserve">Mélanie Clément-Fontaine</w:t>
              </w:r>
            </w:hyperlink>
          </w:p>
          <w:p>
            <w:pPr/>
            <w:r>
              <w:rPr>
                <w:i w:val="1"/>
                <w:iCs w:val="1"/>
              </w:rPr>
              <w:t xml:space="preserve">Colloque Patrimoine et patrimonialisation</w:t>
            </w:r>
            <w:r>
              <w:rPr/>
              <w:t xml:space="preserve">, Dec 2019, Universités de Yaoundé 2 et de Paris-Saclay, Cameroun</w:t>
            </w:r>
          </w:p>
          <w:p>
            <w:pPr/>
            <w:r>
              <w:rPr/>
              <w:t xml:space="preserve">Communication dans un congrès</w:t>
            </w:r>
          </w:p>
          <w:p>
            <w:pPr/>
            <w:hyperlink r:id="rId115" w:history="1">
              <w:r>
                <w:rPr>
                  <w:color w:val="#410a8c"/>
                  <w:u w:val="single"/>
                </w:rPr>
                <w:t xml:space="preserve">hal-04545700v1</w:t>
              </w:r>
            </w:hyperlink>
          </w:p>
        </w:tc>
      </w:tr>
      <w:tr>
        <w:trPr/>
        <w:tc>
          <w:tcPr>
            <w:noWrap/>
          </w:tcPr>
          <w:p>
            <w:pPr>
              <w:spacing w:after="200"/>
            </w:pPr>
            <w:hyperlink r:id="rId116" w:history="1">
              <w:r>
                <w:rPr>
                  <w:color w:val="1e198e"/>
                  <w:b w:val="1"/>
                  <w:bCs w:val="1"/>
                  <w:u w:val="single"/>
                </w:rPr>
                <w:t xml:space="preserve">Colloque &amp;quot;L’avenir des collections muséales</w:t>
              </w:r>
            </w:hyperlink>
          </w:p>
          <w:p>
            <w:pPr/>
            <w:hyperlink r:id="rId13" w:history="1">
              <w:r>
                <w:rPr>
                  <w:color w:val="#410a8c"/>
                  <w:u w:val="single"/>
                </w:rPr>
                <w:t xml:space="preserve">Mélanie Clément-Fontaine</w:t>
              </w:r>
            </w:hyperlink>
          </w:p>
          <w:p>
            <w:pPr/>
            <w:r>
              <w:rPr>
                <w:i w:val="1"/>
                <w:iCs w:val="1"/>
              </w:rPr>
              <w:t xml:space="preserve">Colloque "L’avenir des collections muséales"</w:t>
            </w:r>
            <w:r>
              <w:rPr/>
              <w:t xml:space="preserve">, 2019, coorganisé par le DANTE, le musée du quai Branly Jacques-Chirac et la Comue Paris-Lumière, Paris, France</w:t>
            </w:r>
          </w:p>
          <w:p>
            <w:pPr/>
            <w:r>
              <w:rPr/>
              <w:t xml:space="preserve">Communication dans un congrès</w:t>
            </w:r>
          </w:p>
          <w:p>
            <w:pPr/>
            <w:hyperlink r:id="rId116" w:history="1">
              <w:r>
                <w:rPr>
                  <w:color w:val="#410a8c"/>
                  <w:u w:val="single"/>
                </w:rPr>
                <w:t xml:space="preserve">hal-04545751v1</w:t>
              </w:r>
            </w:hyperlink>
          </w:p>
        </w:tc>
      </w:tr>
      <w:tr>
        <w:trPr/>
        <w:tc>
          <w:tcPr>
            <w:noWrap/>
          </w:tcPr>
          <w:p>
            <w:pPr>
              <w:spacing w:after="200"/>
            </w:pPr>
            <w:hyperlink r:id="rId117" w:history="1">
              <w:r>
                <w:rPr>
                  <w:color w:val="1e198e"/>
                  <w:b w:val="1"/>
                  <w:bCs w:val="1"/>
                  <w:u w:val="single"/>
                </w:rPr>
                <w:t xml:space="preserve">Introduction et conclusions</w:t>
              </w:r>
            </w:hyperlink>
          </w:p>
          <w:p>
            <w:pPr/>
            <w:hyperlink r:id="rId13" w:history="1">
              <w:r>
                <w:rPr>
                  <w:color w:val="#410a8c"/>
                  <w:u w:val="single"/>
                </w:rPr>
                <w:t xml:space="preserve">Mélanie Clément-Fontaine</w:t>
              </w:r>
            </w:hyperlink>
          </w:p>
          <w:p>
            <w:pPr/>
            <w:r>
              <w:rPr>
                <w:i w:val="1"/>
                <w:iCs w:val="1"/>
              </w:rPr>
              <w:t xml:space="preserve">colloque Communautés et pratiques communautaires</w:t>
            </w:r>
            <w:r>
              <w:rPr/>
              <w:t xml:space="preserve">, Oct 2019, Montréal, Canada</w:t>
            </w:r>
          </w:p>
          <w:p>
            <w:pPr/>
            <w:r>
              <w:rPr/>
              <w:t xml:space="preserve">Communication dans un congrès</w:t>
            </w:r>
          </w:p>
          <w:p>
            <w:pPr/>
            <w:hyperlink r:id="rId117" w:history="1">
              <w:r>
                <w:rPr>
                  <w:color w:val="#410a8c"/>
                  <w:u w:val="single"/>
                </w:rPr>
                <w:t xml:space="preserve">hal-04545745v1</w:t>
              </w:r>
            </w:hyperlink>
          </w:p>
        </w:tc>
      </w:tr>
      <w:tr>
        <w:trPr/>
        <w:tc>
          <w:tcPr>
            <w:noWrap/>
          </w:tcPr>
          <w:p>
            <w:pPr>
              <w:spacing w:after="200"/>
            </w:pPr>
            <w:hyperlink r:id="rId118" w:history="1">
              <w:r>
                <w:rPr>
                  <w:color w:val="1e198e"/>
                  <w:b w:val="1"/>
                  <w:bCs w:val="1"/>
                  <w:u w:val="single"/>
                </w:rPr>
                <w:t xml:space="preserve">IA appréhendée par le droit de la propriété intellectuelle, Rencontre franco-québécoise sur l’IA, UQAM, Canada</w:t>
              </w:r>
            </w:hyperlink>
          </w:p>
          <w:p>
            <w:pPr/>
            <w:hyperlink r:id="rId13" w:history="1">
              <w:r>
                <w:rPr>
                  <w:color w:val="#410a8c"/>
                  <w:u w:val="single"/>
                </w:rPr>
                <w:t xml:space="preserve">Mélanie Clément-Fontaine</w:t>
              </w:r>
            </w:hyperlink>
          </w:p>
          <w:p>
            <w:pPr/>
            <w:r>
              <w:rPr>
                <w:i w:val="1"/>
                <w:iCs w:val="1"/>
              </w:rPr>
              <w:t xml:space="preserve">Rencontre franco-québécoise sur l’IA</w:t>
            </w:r>
            <w:r>
              <w:rPr/>
              <w:t xml:space="preserve">, Oct 2019, UQAM, Canada</w:t>
            </w:r>
          </w:p>
          <w:p>
            <w:pPr/>
            <w:r>
              <w:rPr/>
              <w:t xml:space="preserve">Communication dans un congrès</w:t>
            </w:r>
          </w:p>
          <w:p>
            <w:pPr/>
            <w:hyperlink r:id="rId118" w:history="1">
              <w:r>
                <w:rPr>
                  <w:color w:val="#410a8c"/>
                  <w:u w:val="single"/>
                </w:rPr>
                <w:t xml:space="preserve">hal-04545801v1</w:t>
              </w:r>
            </w:hyperlink>
          </w:p>
        </w:tc>
      </w:tr>
      <w:tr>
        <w:trPr/>
        <w:tc>
          <w:tcPr>
            <w:noWrap/>
          </w:tcPr>
          <w:p>
            <w:pPr>
              <w:spacing w:after="200"/>
            </w:pPr>
            <w:hyperlink r:id="rId119" w:history="1">
              <w:r>
                <w:rPr>
                  <w:color w:val="1e198e"/>
                  <w:b w:val="1"/>
                  <w:bCs w:val="1"/>
                  <w:u w:val="single"/>
                </w:rPr>
                <w:t xml:space="preserve">Colloque international &amp;quot;Les communautés et pratiques communautaires&amp;quot; Volet 1</w:t>
              </w:r>
            </w:hyperlink>
          </w:p>
          <w:p>
            <w:pPr/>
            <w:hyperlink r:id="rId13" w:history="1">
              <w:r>
                <w:rPr>
                  <w:color w:val="#410a8c"/>
                  <w:u w:val="single"/>
                </w:rPr>
                <w:t xml:space="preserve">Mélanie Clément-Fontaine</w:t>
              </w:r>
            </w:hyperlink>
          </w:p>
          <w:p>
            <w:pPr/>
            <w:r>
              <w:rPr>
                <w:i w:val="1"/>
                <w:iCs w:val="1"/>
              </w:rPr>
              <w:t xml:space="preserve">Colloque international "Les communautés et pratiques communautaires" Volet 1</w:t>
            </w:r>
            <w:r>
              <w:rPr/>
              <w:t xml:space="preserve">, UVSQ-UQAM (soutien de la MSH Paris-Saclay), Jun 2019, Paris, France</w:t>
            </w:r>
          </w:p>
          <w:p>
            <w:pPr/>
            <w:r>
              <w:rPr/>
              <w:t xml:space="preserve">Communication dans un congrès</w:t>
            </w:r>
          </w:p>
          <w:p>
            <w:pPr/>
            <w:hyperlink r:id="rId119" w:history="1">
              <w:r>
                <w:rPr>
                  <w:color w:val="#410a8c"/>
                  <w:u w:val="single"/>
                </w:rPr>
                <w:t xml:space="preserve">hal-04545750v1</w:t>
              </w:r>
            </w:hyperlink>
          </w:p>
        </w:tc>
      </w:tr>
      <w:tr>
        <w:trPr/>
        <w:tc>
          <w:tcPr>
            <w:noWrap/>
          </w:tcPr>
          <w:p>
            <w:pPr>
              <w:spacing w:after="200"/>
            </w:pPr>
            <w:hyperlink r:id="rId120" w:history="1">
              <w:r>
                <w:rPr>
                  <w:color w:val="1e198e"/>
                  <w:b w:val="1"/>
                  <w:bCs w:val="1"/>
                  <w:u w:val="single"/>
                </w:rPr>
                <w:t xml:space="preserve"/>
              </w:r>
            </w:hyperlink>
          </w:p>
          <w:p>
            <w:pPr/>
            <w:hyperlink r:id="rId13" w:history="1">
              <w:r>
                <w:rPr>
                  <w:color w:val="#410a8c"/>
                  <w:u w:val="single"/>
                </w:rPr>
                <w:t xml:space="preserve">Mélanie Clément-Fontaine</w:t>
              </w:r>
            </w:hyperlink>
          </w:p>
          <w:p>
            <w:pPr/>
            <w:r>
              <w:rPr>
                <w:i w:val="1"/>
                <w:iCs w:val="1"/>
              </w:rPr>
              <w:t xml:space="preserve">Table ronde Tout augmente, Rencontres incitées</w:t>
            </w:r>
            <w:r>
              <w:rPr/>
              <w:t xml:space="preserve">, Mar 2018, Théâtre National de Saint-Quentin-en-Yvelines, France</w:t>
            </w:r>
          </w:p>
          <w:p>
            <w:pPr/>
            <w:r>
              <w:rPr/>
              <w:t xml:space="preserve">Communication dans un congrès</w:t>
            </w:r>
          </w:p>
          <w:p>
            <w:pPr/>
            <w:hyperlink r:id="rId120" w:history="1">
              <w:r>
                <w:rPr>
                  <w:color w:val="#410a8c"/>
                  <w:u w:val="single"/>
                </w:rPr>
                <w:t xml:space="preserve">hal-04545803v1</w:t>
              </w:r>
            </w:hyperlink>
          </w:p>
        </w:tc>
      </w:tr>
      <w:tr>
        <w:trPr/>
        <w:tc>
          <w:tcPr>
            <w:noWrap/>
          </w:tcPr>
          <w:p>
            <w:pPr>
              <w:spacing w:after="200"/>
            </w:pPr>
            <w:hyperlink r:id="rId121" w:history="1">
              <w:r>
                <w:rPr>
                  <w:color w:val="1e198e"/>
                  <w:b w:val="1"/>
                  <w:bCs w:val="1"/>
                  <w:u w:val="single"/>
                </w:rPr>
                <w:t xml:space="preserve">Les smarts contracts et la propriété intellectuelle, colloque La blockchain dans l’univers de la mode, Institut de la mode de Paris, DANTE</w:t>
              </w:r>
            </w:hyperlink>
          </w:p>
          <w:p>
            <w:pPr/>
            <w:hyperlink r:id="rId13" w:history="1">
              <w:r>
                <w:rPr>
                  <w:color w:val="#410a8c"/>
                  <w:u w:val="single"/>
                </w:rPr>
                <w:t xml:space="preserve">Mélanie Clément-Fontaine</w:t>
              </w:r>
            </w:hyperlink>
          </w:p>
          <w:p>
            <w:pPr/>
            <w:r>
              <w:rPr>
                <w:i w:val="1"/>
                <w:iCs w:val="1"/>
              </w:rPr>
              <w:t xml:space="preserve">colloque La blockchain dans l’univers de la mode</w:t>
            </w:r>
            <w:r>
              <w:rPr/>
              <w:t xml:space="preserve">, 2018, Institut de la mode de Paris, DANTE, France</w:t>
            </w:r>
          </w:p>
          <w:p>
            <w:pPr/>
            <w:r>
              <w:rPr/>
              <w:t xml:space="preserve">Communication dans un congrès</w:t>
            </w:r>
          </w:p>
          <w:p>
            <w:pPr/>
            <w:hyperlink r:id="rId121" w:history="1">
              <w:r>
                <w:rPr>
                  <w:color w:val="#410a8c"/>
                  <w:u w:val="single"/>
                </w:rPr>
                <w:t xml:space="preserve">hal-04545786v1</w:t>
              </w:r>
            </w:hyperlink>
          </w:p>
        </w:tc>
      </w:tr>
      <w:tr>
        <w:trPr/>
        <w:tc>
          <w:tcPr>
            <w:noWrap/>
          </w:tcPr>
          <w:p>
            <w:pPr>
              <w:spacing w:after="200"/>
            </w:pPr>
            <w:hyperlink r:id="rId122" w:history="1">
              <w:r>
                <w:rPr>
                  <w:color w:val="1e198e"/>
                  <w:b w:val="1"/>
                  <w:bCs w:val="1"/>
                  <w:u w:val="single"/>
                </w:rPr>
                <w:t xml:space="preserve">Conférence l’intelligence artificielle, un objet hybride, McGill University, Canada</w:t>
              </w:r>
            </w:hyperlink>
          </w:p>
          <w:p>
            <w:pPr/>
            <w:hyperlink r:id="rId13" w:history="1">
              <w:r>
                <w:rPr>
                  <w:color w:val="#410a8c"/>
                  <w:u w:val="single"/>
                </w:rPr>
                <w:t xml:space="preserve">Mélanie Clément-Fontaine</w:t>
              </w:r>
            </w:hyperlink>
          </w:p>
          <w:p>
            <w:pPr/>
            <w:r>
              <w:rPr>
                <w:i w:val="1"/>
                <w:iCs w:val="1"/>
              </w:rPr>
              <w:t xml:space="preserve">Conférence l’intelligence artificielle, un objet hybride</w:t>
            </w:r>
            <w:r>
              <w:rPr/>
              <w:t xml:space="preserve">, Jun 2018, McGill University, Canada</w:t>
            </w:r>
          </w:p>
          <w:p>
            <w:pPr/>
            <w:r>
              <w:rPr/>
              <w:t xml:space="preserve">Communication dans un congrès</w:t>
            </w:r>
          </w:p>
          <w:p>
            <w:pPr/>
            <w:hyperlink r:id="rId122" w:history="1">
              <w:r>
                <w:rPr>
                  <w:color w:val="#410a8c"/>
                  <w:u w:val="single"/>
                </w:rPr>
                <w:t xml:space="preserve">hal-04545802v1</w:t>
              </w:r>
            </w:hyperlink>
          </w:p>
        </w:tc>
      </w:tr>
      <w:tr>
        <w:trPr/>
        <w:tc>
          <w:tcPr>
            <w:noWrap/>
          </w:tcPr>
          <w:p>
            <w:pPr>
              <w:spacing w:after="200"/>
            </w:pPr>
            <w:hyperlink r:id="rId123" w:history="1">
              <w:r>
                <w:rPr>
                  <w:color w:val="1e198e"/>
                  <w:b w:val="1"/>
                  <w:bCs w:val="1"/>
                  <w:u w:val="single"/>
                </w:rPr>
                <w:t xml:space="preserve">La nouvelle loi Informatique et Liberté : une réponse aux nouveaux défis de la protection des données personnelles ?, colloque Ethique et Intelligence artificielle, Ecole Polytechnique Saclay</w:t>
              </w:r>
            </w:hyperlink>
          </w:p>
          <w:p>
            <w:pPr/>
            <w:hyperlink r:id="rId13" w:history="1">
              <w:r>
                <w:rPr>
                  <w:color w:val="#410a8c"/>
                  <w:u w:val="single"/>
                </w:rPr>
                <w:t xml:space="preserve">Mélanie Clément-Fontaine</w:t>
              </w:r>
            </w:hyperlink>
          </w:p>
          <w:p>
            <w:pPr/>
            <w:r>
              <w:rPr>
                <w:i w:val="1"/>
                <w:iCs w:val="1"/>
              </w:rPr>
              <w:t xml:space="preserve">colloque Ethique et Intelligence artificielle,</w:t>
            </w:r>
            <w:r>
              <w:rPr/>
              <w:t xml:space="preserve">, Apr 2018, Ecole Polytechnique Saclay, France</w:t>
            </w:r>
          </w:p>
          <w:p>
            <w:pPr/>
            <w:r>
              <w:rPr/>
              <w:t xml:space="preserve">Communication dans un congrès</w:t>
            </w:r>
          </w:p>
          <w:p>
            <w:pPr/>
            <w:hyperlink r:id="rId123" w:history="1">
              <w:r>
                <w:rPr>
                  <w:color w:val="#410a8c"/>
                  <w:u w:val="single"/>
                </w:rPr>
                <w:t xml:space="preserve">hal-04545798v1</w:t>
              </w:r>
            </w:hyperlink>
          </w:p>
        </w:tc>
      </w:tr>
      <w:tr>
        <w:trPr/>
        <w:tc>
          <w:tcPr>
            <w:noWrap/>
          </w:tcPr>
          <w:p>
            <w:pPr>
              <w:spacing w:after="200"/>
            </w:pPr>
            <w:hyperlink r:id="rId124" w:history="1">
              <w:r>
                <w:rPr>
                  <w:color w:val="1e198e"/>
                  <w:b w:val="1"/>
                  <w:bCs w:val="1"/>
                  <w:u w:val="single"/>
                </w:rPr>
                <w:t xml:space="preserve">Programme introductif</w:t>
              </w:r>
            </w:hyperlink>
          </w:p>
          <w:p>
            <w:pPr/>
            <w:hyperlink r:id="rId13" w:history="1">
              <w:r>
                <w:rPr>
                  <w:color w:val="#410a8c"/>
                  <w:u w:val="single"/>
                </w:rPr>
                <w:t xml:space="preserve">Mélanie Clément-Fontaine</w:t>
              </w:r>
            </w:hyperlink>
          </w:p>
          <w:p>
            <w:pPr/>
            <w:r>
              <w:rPr>
                <w:i w:val="1"/>
                <w:iCs w:val="1"/>
              </w:rPr>
              <w:t xml:space="preserve">Programme de recherche Quelle régulation pour l’IA</w:t>
            </w:r>
            <w:r>
              <w:rPr/>
              <w:t xml:space="preserve">, Université Paris Descartes, Nov 2018, Paris, France</w:t>
            </w:r>
          </w:p>
          <w:p>
            <w:pPr/>
            <w:r>
              <w:rPr/>
              <w:t xml:space="preserve">Communication dans un congrès</w:t>
            </w:r>
          </w:p>
          <w:p>
            <w:pPr/>
            <w:hyperlink r:id="rId124" w:history="1">
              <w:r>
                <w:rPr>
                  <w:color w:val="#410a8c"/>
                  <w:u w:val="single"/>
                </w:rPr>
                <w:t xml:space="preserve">hal-04545797v1</w:t>
              </w:r>
            </w:hyperlink>
          </w:p>
        </w:tc>
      </w:tr>
      <w:tr>
        <w:trPr/>
        <w:tc>
          <w:tcPr>
            <w:noWrap/>
          </w:tcPr>
          <w:p>
            <w:pPr>
              <w:spacing w:after="200"/>
            </w:pPr>
            <w:hyperlink r:id="rId125" w:history="1">
              <w:r>
                <w:rPr>
                  <w:color w:val="1e198e"/>
                  <w:b w:val="1"/>
                  <w:bCs w:val="1"/>
                  <w:u w:val="single"/>
                </w:rPr>
                <w:t xml:space="preserve">Blockchain et propriété intellectuelle, colloque, La Blockchain, Université de Bogota, Colombie</w:t>
              </w:r>
            </w:hyperlink>
          </w:p>
          <w:p>
            <w:pPr/>
            <w:hyperlink r:id="rId13" w:history="1">
              <w:r>
                <w:rPr>
                  <w:color w:val="#410a8c"/>
                  <w:u w:val="single"/>
                </w:rPr>
                <w:t xml:space="preserve">Mélanie Clément-Fontaine</w:t>
              </w:r>
            </w:hyperlink>
          </w:p>
          <w:p>
            <w:pPr/>
            <w:r>
              <w:rPr>
                <w:i w:val="1"/>
                <w:iCs w:val="1"/>
              </w:rPr>
              <w:t xml:space="preserve">Colloque La Blockchain</w:t>
            </w:r>
            <w:r>
              <w:rPr/>
              <w:t xml:space="preserve">, Oct 2018, Université de Bogota, Colombie</w:t>
            </w:r>
          </w:p>
          <w:p>
            <w:pPr/>
            <w:r>
              <w:rPr/>
              <w:t xml:space="preserve">Communication dans un congrès</w:t>
            </w:r>
          </w:p>
          <w:p>
            <w:pPr/>
            <w:hyperlink r:id="rId125" w:history="1">
              <w:r>
                <w:rPr>
                  <w:color w:val="#410a8c"/>
                  <w:u w:val="single"/>
                </w:rPr>
                <w:t xml:space="preserve">hal-04545789v1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Ouvrir l’IA : entre exigences juridiques, souveraineté scientifique et politiques de diffusion</w:t>
              </w:r>
            </w:hyperlink>
          </w:p>
          <w:p>
            <w:pPr/>
            <w:hyperlink r:id="rId13" w:history="1">
              <w:r>
                <w:rPr>
                  <w:color w:val="#410a8c"/>
                  <w:u w:val="single"/>
                </w:rPr>
                <w:t xml:space="preserve">Mélanie Clément-Fontaine</w:t>
              </w:r>
            </w:hyperlink>
          </w:p>
          <w:p>
            <w:pPr/>
            <w:r>
              <w:rPr>
                <w:i w:val="1"/>
                <w:iCs w:val="1"/>
              </w:rPr>
              <w:t xml:space="preserve">IMPACT SO 2026 : Impact de la science ouverte sur la recherche et les pratiques scientifiques</w:t>
            </w:r>
            <w:r>
              <w:rPr/>
              <w:t xml:space="preserve">, Jan 2026, Nancy, France</w:t>
            </w:r>
          </w:p>
          <w:p>
            <w:pPr/>
            <w:r>
              <w:rPr/>
              <w:t xml:space="preserve">Poster de conférence</w:t>
            </w:r>
          </w:p>
          <w:p>
            <w:pPr/>
            <w:hyperlink r:id="rId126" w:history="1">
              <w:r>
                <w:rPr>
                  <w:color w:val="#410a8c"/>
                  <w:u w:val="single"/>
                </w:rPr>
                <w:t xml:space="preserve">halshs-05482435v1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Droit européen du numérique</w:t>
              </w:r>
            </w:hyperlink>
          </w:p>
          <w:p>
            <w:pPr/>
            <w:hyperlink r:id="rId13" w:history="1">
              <w:r>
                <w:rPr>
                  <w:color w:val="#410a8c"/>
                  <w:u w:val="single"/>
                </w:rPr>
                <w:t xml:space="preserve">Mélanie Clément-Fontaine</w:t>
              </w:r>
            </w:hyperlink>
            <w:r>
              <w:rPr/>
              <w:t xml:space="preserve">,</w:t>
            </w:r>
            <w:hyperlink r:id="rId128" w:history="1">
              <w:r>
                <w:rPr>
                  <w:color w:val="#410a8c"/>
                  <w:u w:val="single"/>
                </w:rPr>
                <w:t xml:space="preserve">Nathalie Martial-Braz</w:t>
              </w:r>
            </w:hyperlink>
          </w:p>
          <w:p>
            <w:pPr/>
            <w:r>
              <w:rPr/>
              <w:t xml:space="preserve">Larcier, 2025, 9782802773054</w:t>
            </w:r>
          </w:p>
          <w:p>
            <w:pPr/>
            <w:r>
              <w:rPr/>
              <w:t xml:space="preserve">Ouvrages</w:t>
            </w:r>
          </w:p>
          <w:p>
            <w:pPr/>
            <w:hyperlink r:id="rId127" w:history="1">
              <w:r>
                <w:rPr>
                  <w:color w:val="#410a8c"/>
                  <w:u w:val="single"/>
                </w:rPr>
                <w:t xml:space="preserve">hal-05046193v1</w:t>
              </w:r>
            </w:hyperlink>
          </w:p>
        </w:tc>
      </w:tr>
      <w:tr>
        <w:trPr/>
        <w:tc>
          <w:tcPr>
            <w:noWrap/>
          </w:tcPr>
          <w:p>
            <w:pPr>
              <w:spacing w:after="200"/>
            </w:pPr>
            <w:hyperlink r:id="rId129" w:history="1">
              <w:r>
                <w:rPr>
                  <w:color w:val="1e198e"/>
                  <w:b w:val="1"/>
                  <w:bCs w:val="1"/>
                  <w:u w:val="single"/>
                </w:rPr>
                <w:t xml:space="preserve">Droit européen du numérique. Approche jurisprudentielle</w:t>
              </w:r>
            </w:hyperlink>
          </w:p>
          <w:p>
            <w:pPr/>
            <w:hyperlink r:id="rId13" w:history="1">
              <w:r>
                <w:rPr>
                  <w:color w:val="#410a8c"/>
                  <w:u w:val="single"/>
                </w:rPr>
                <w:t xml:space="preserve">Mélanie Clément-Fontaine</w:t>
              </w:r>
            </w:hyperlink>
            <w:r>
              <w:rPr/>
              <w:t xml:space="preserve">,</w:t>
            </w:r>
            <w:hyperlink r:id="rId128" w:history="1">
              <w:r>
                <w:rPr>
                  <w:color w:val="#410a8c"/>
                  <w:u w:val="single"/>
                </w:rPr>
                <w:t xml:space="preserve">Nathalie Martial-Braz</w:t>
              </w:r>
            </w:hyperlink>
          </w:p>
          <w:p>
            <w:pPr/>
            <w:r>
              <w:rPr/>
              <w:t xml:space="preserve">Bruyant, 666 p., 2025, (Droit de l'Union Européenne, Pratiques jurisprudentielles), 9782802773054</w:t>
            </w:r>
          </w:p>
          <w:p>
            <w:pPr/>
            <w:r>
              <w:rPr/>
              <w:t xml:space="preserve">Ouvrages</w:t>
            </w:r>
          </w:p>
          <w:p>
            <w:pPr/>
            <w:hyperlink r:id="rId129" w:history="1">
              <w:r>
                <w:rPr>
                  <w:color w:val="#410a8c"/>
                  <w:u w:val="single"/>
                </w:rPr>
                <w:t xml:space="preserve">hal-05139712v1</w:t>
              </w:r>
            </w:hyperlink>
          </w:p>
        </w:tc>
      </w:tr>
      <w:tr>
        <w:trPr/>
        <w:tc>
          <w:tcPr>
            <w:noWrap/>
          </w:tcPr>
          <w:p>
            <w:pPr>
              <w:spacing w:after="200"/>
            </w:pPr>
            <w:hyperlink r:id="rId130" w:history="1">
              <w:r>
                <w:rPr>
                  <w:color w:val="1e198e"/>
                  <w:b w:val="1"/>
                  <w:bCs w:val="1"/>
                  <w:u w:val="single"/>
                </w:rPr>
                <w:t xml:space="preserve">L'Encyclopédie des communautés et pratiques communautaires</w:t>
              </w:r>
            </w:hyperlink>
          </w:p>
          <w:p>
            <w:pPr/>
            <w:hyperlink r:id="rId13" w:history="1">
              <w:r>
                <w:rPr>
                  <w:color w:val="#410a8c"/>
                  <w:u w:val="single"/>
                </w:rPr>
                <w:t xml:space="preserve">Mélanie Clément-Fontaine</w:t>
              </w:r>
            </w:hyperlink>
            <w:r>
              <w:rPr/>
              <w:t xml:space="preserve">,</w:t>
            </w:r>
            <w:hyperlink r:id="rId87" w:history="1">
              <w:r>
                <w:rPr>
                  <w:color w:val="#410a8c"/>
                  <w:u w:val="single"/>
                </w:rPr>
                <w:t xml:space="preserve">Gaële Gidrol-Mistral</w:t>
              </w:r>
            </w:hyperlink>
            <w:r>
              <w:rPr/>
              <w:t xml:space="preserve">,</w:t>
            </w:r>
            <w:hyperlink r:id="rId131" w:history="1">
              <w:r>
                <w:rPr>
                  <w:color w:val="#410a8c"/>
                  <w:u w:val="single"/>
                </w:rPr>
                <w:t xml:space="preserve">Garance Navarro-Ugé</w:t>
              </w:r>
            </w:hyperlink>
            <w:r>
              <w:rPr/>
              <w:t xml:space="preserve">,</w:t>
            </w:r>
            <w:hyperlink r:id="rId132" w:history="1">
              <w:r>
                <w:rPr>
                  <w:color w:val="#410a8c"/>
                  <w:u w:val="single"/>
                </w:rPr>
                <w:t xml:space="preserve">Marie-Pierre Lefeuvre</w:t>
              </w:r>
            </w:hyperlink>
            <w:r>
              <w:rPr/>
              <w:t xml:space="preserve">,</w:t>
            </w:r>
            <w:hyperlink r:id="rId133" w:history="1">
              <w:r>
                <w:rPr>
                  <w:color w:val="#410a8c"/>
                  <w:u w:val="single"/>
                </w:rPr>
                <w:t xml:space="preserve">Marie-Sophie de Clippele</w:t>
              </w:r>
            </w:hyperlink>
            <w:r>
              <w:rPr/>
              <w:t xml:space="preserve">et al.</w:t>
            </w:r>
          </w:p>
          <w:p>
            <w:pPr/>
            <w:r>
              <w:rPr/>
              <w:t xml:space="preserve">Université Paris-Saclay. 2025, 978-2-9597054-0-3. </w:t>
            </w:r>
            <w:hyperlink r:id="rId134" w:history="1">
              <w:r>
                <w:rPr>
                  <w:color w:val="#410a8c"/>
                  <w:u w:val="single"/>
                </w:rPr>
                <w:t xml:space="preserve">⟨10.52983/JAQH5207⟩</w:t>
              </w:r>
            </w:hyperlink>
          </w:p>
          <w:p>
            <w:pPr/>
            <w:r>
              <w:rPr/>
              <w:t xml:space="preserve">Ouvrages</w:t>
            </w:r>
          </w:p>
          <w:p>
            <w:pPr/>
            <w:hyperlink r:id="rId130" w:history="1">
              <w:r>
                <w:rPr>
                  <w:color w:val="#410a8c"/>
                  <w:u w:val="single"/>
                </w:rPr>
                <w:t xml:space="preserve">hal-04893685v1</w:t>
              </w:r>
            </w:hyperlink>
          </w:p>
        </w:tc>
      </w:tr>
      <w:tr>
        <w:trPr/>
        <w:tc>
          <w:tcPr>
            <w:noWrap/>
          </w:tcPr>
          <w:p>
            <w:pPr>
              <w:spacing w:after="200"/>
            </w:pPr>
            <w:hyperlink r:id="rId135" w:history="1">
              <w:r>
                <w:rPr>
                  <w:color w:val="1e198e"/>
                  <w:b w:val="1"/>
                  <w:bCs w:val="1"/>
                  <w:u w:val="single"/>
                </w:rPr>
                <w:t xml:space="preserve">Les restitutions des collections muséales: Aspects politiques et juridiques</w:t>
              </w:r>
            </w:hyperlink>
          </w:p>
          <w:p>
            <w:pPr/>
            <w:hyperlink r:id="rId136" w:history="1">
              <w:r>
                <w:rPr>
                  <w:color w:val="#410a8c"/>
                  <w:u w:val="single"/>
                </w:rPr>
                <w:t xml:space="preserve">Claire Bouglé-Le Roux</w:t>
              </w:r>
            </w:hyperlink>
            <w:r>
              <w:rPr/>
              <w:t xml:space="preserve">,</w:t>
            </w:r>
            <w:hyperlink r:id="rId137" w:history="1">
              <w:r>
                <w:rPr>
                  <w:color w:val="#410a8c"/>
                  <w:u w:val="single"/>
                </w:rPr>
                <w:t xml:space="preserve">Philippe Charlier</w:t>
              </w:r>
            </w:hyperlink>
            <w:r>
              <w:rPr/>
              <w:t xml:space="preserve">,</w:t>
            </w:r>
            <w:hyperlink r:id="rId138" w:history="1">
              <w:r>
                <w:rPr>
                  <w:color w:val="#410a8c"/>
                  <w:u w:val="single"/>
                </w:rPr>
                <w:t xml:space="preserve">Clémentine Bories</w:t>
              </w:r>
            </w:hyperlink>
            <w:r>
              <w:rPr/>
              <w:t xml:space="preserve">,</w:t>
            </w:r>
            <w:hyperlink r:id="rId13" w:history="1">
              <w:r>
                <w:rPr>
                  <w:color w:val="#410a8c"/>
                  <w:u w:val="single"/>
                </w:rPr>
                <w:t xml:space="preserve">Mélanie Clément-Fontaine</w:t>
              </w:r>
            </w:hyperlink>
          </w:p>
          <w:p>
            <w:pPr/>
            <w:r>
              <w:rPr/>
              <w:t xml:space="preserve">Laboratoire Dante (UVSQ). Mare et Martin, 410 p., 2022, ISBN-10 2849345172</w:t>
            </w:r>
          </w:p>
          <w:p>
            <w:pPr/>
            <w:r>
              <w:rPr/>
              <w:t xml:space="preserve">Ouvrages</w:t>
            </w:r>
          </w:p>
          <w:p>
            <w:pPr/>
            <w:hyperlink r:id="rId135" w:history="1">
              <w:r>
                <w:rPr>
                  <w:color w:val="#410a8c"/>
                  <w:u w:val="single"/>
                </w:rPr>
                <w:t xml:space="preserve">hal-04264552v1</w:t>
              </w:r>
            </w:hyperlink>
          </w:p>
        </w:tc>
      </w:tr>
      <w:tr>
        <w:trPr/>
        <w:tc>
          <w:tcPr>
            <w:noWrap/>
          </w:tcPr>
          <w:p>
            <w:pPr>
              <w:spacing w:after="200"/>
            </w:pPr>
            <w:hyperlink r:id="rId139" w:history="1">
              <w:r>
                <w:rPr>
                  <w:color w:val="1e198e"/>
                  <w:b w:val="1"/>
                  <w:bCs w:val="1"/>
                  <w:u w:val="single"/>
                </w:rPr>
                <w:t xml:space="preserve">Les restitutions des collections muséales</w:t>
              </w:r>
            </w:hyperlink>
          </w:p>
          <w:p>
            <w:pPr/>
            <w:hyperlink r:id="rId13" w:history="1">
              <w:r>
                <w:rPr>
                  <w:color w:val="#410a8c"/>
                  <w:u w:val="single"/>
                </w:rPr>
                <w:t xml:space="preserve">Mélanie Clément-Fontaine</w:t>
              </w:r>
            </w:hyperlink>
            <w:r>
              <w:rPr/>
              <w:t xml:space="preserve">,</w:t>
            </w:r>
            <w:hyperlink r:id="rId140" w:history="1">
              <w:r>
                <w:rPr>
                  <w:color w:val="#410a8c"/>
                  <w:u w:val="single"/>
                </w:rPr>
                <w:t xml:space="preserve">Claire Bouglé-Leroux</w:t>
              </w:r>
            </w:hyperlink>
            <w:r>
              <w:rPr/>
              <w:t xml:space="preserve">,</w:t>
            </w:r>
            <w:hyperlink r:id="rId137" w:history="1">
              <w:r>
                <w:rPr>
                  <w:color w:val="#410a8c"/>
                  <w:u w:val="single"/>
                </w:rPr>
                <w:t xml:space="preserve">Philippe Charlier</w:t>
              </w:r>
            </w:hyperlink>
            <w:r>
              <w:rPr/>
              <w:t xml:space="preserve">,</w:t>
            </w:r>
            <w:hyperlink r:id="rId138" w:history="1">
              <w:r>
                <w:rPr>
                  <w:color w:val="#410a8c"/>
                  <w:u w:val="single"/>
                </w:rPr>
                <w:t xml:space="preserve">Clémentine Bories</w:t>
              </w:r>
            </w:hyperlink>
          </w:p>
          <w:p>
            <w:pPr/>
            <w:r>
              <w:rPr/>
              <w:t xml:space="preserve">mare &amp; martin, 2022, 978-2-84934-517-7</w:t>
            </w:r>
          </w:p>
          <w:p>
            <w:pPr/>
            <w:r>
              <w:rPr/>
              <w:t xml:space="preserve">Ouvrages</w:t>
            </w:r>
          </w:p>
          <w:p>
            <w:pPr/>
            <w:hyperlink r:id="rId139" w:history="1">
              <w:r>
                <w:rPr>
                  <w:color w:val="#410a8c"/>
                  <w:u w:val="single"/>
                </w:rPr>
                <w:t xml:space="preserve">hal-04510142v1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L'œuvre libre Version (janvier 2026)</w:t>
              </w:r>
            </w:hyperlink>
          </w:p>
          <w:p>
            <w:pPr/>
            <w:hyperlink r:id="rId13" w:history="1">
              <w:r>
                <w:rPr>
                  <w:color w:val="#410a8c"/>
                  <w:u w:val="single"/>
                </w:rPr>
                <w:t xml:space="preserve">Mélanie Clément-Fontaine</w:t>
              </w:r>
            </w:hyperlink>
          </w:p>
          <w:p>
            <w:pPr/>
            <w:r>
              <w:rPr>
                <w:i w:val="1"/>
                <w:iCs w:val="1"/>
              </w:rPr>
              <w:t xml:space="preserve">JurisClasseur Propriété intellectuelle</w:t>
            </w:r>
            <w:r>
              <w:rPr/>
              <w:t xml:space="preserve">, Mac 254 (Fasc. 1975), LexisNexis France, 2026</w:t>
            </w:r>
          </w:p>
          <w:p>
            <w:pPr/>
            <w:r>
              <w:rPr/>
              <w:t xml:space="preserve">Chapitre d'ouvrage</w:t>
            </w:r>
          </w:p>
          <w:p>
            <w:pPr/>
            <w:hyperlink r:id="rId141" w:history="1">
              <w:r>
                <w:rPr>
                  <w:color w:val="#410a8c"/>
                  <w:u w:val="single"/>
                </w:rPr>
                <w:t xml:space="preserve">hal-05513042v1</w:t>
              </w:r>
            </w:hyperlink>
          </w:p>
        </w:tc>
      </w:tr>
      <w:tr>
        <w:trPr/>
        <w:tc>
          <w:tcPr>
            <w:noWrap/>
          </w:tcPr>
          <w:p>
            <w:pPr>
              <w:spacing w:after="200"/>
            </w:pPr>
            <w:hyperlink r:id="rId142" w:history="1">
              <w:r>
                <w:rPr>
                  <w:color w:val="1e198e"/>
                  <w:b w:val="1"/>
                  <w:bCs w:val="1"/>
                  <w:u w:val="single"/>
                </w:rPr>
                <w:t xml:space="preserve">Le droit d'auteur au soutien de la cause animal : un fait divers aux conséquences préoccupantes</w:t>
              </w:r>
            </w:hyperlink>
          </w:p>
          <w:p>
            <w:pPr/>
            <w:hyperlink r:id="rId13" w:history="1">
              <w:r>
                <w:rPr>
                  <w:color w:val="#410a8c"/>
                  <w:u w:val="single"/>
                </w:rPr>
                <w:t xml:space="preserve">Mélanie Clément-Fontaine</w:t>
              </w:r>
            </w:hyperlink>
          </w:p>
          <w:p>
            <w:pPr/>
            <w:r>
              <w:rPr>
                <w:i w:val="1"/>
                <w:iCs w:val="1"/>
              </w:rPr>
              <w:t xml:space="preserve">Animal et droit</w:t>
            </w:r>
            <w:r>
              <w:rPr/>
              <w:t xml:space="preserve">, </w:t>
            </w:r>
            <w:hyperlink r:id="rId143" w:history="1">
              <w:r>
                <w:rPr>
                  <w:color w:val="#410a8c"/>
                  <w:u w:val="single"/>
                </w:rPr>
                <w:t xml:space="preserve">LexisNexis</w:t>
              </w:r>
            </w:hyperlink>
            <w:r>
              <w:rPr/>
              <w:t xml:space="preserve">, pp.73, 2024, beaux-livres, ISBN 978-2-7110-4131-2</w:t>
            </w:r>
          </w:p>
          <w:p>
            <w:pPr/>
            <w:r>
              <w:rPr/>
              <w:t xml:space="preserve">Chapitre d'ouvrage</w:t>
            </w:r>
          </w:p>
          <w:p>
            <w:pPr/>
            <w:hyperlink r:id="rId142" w:history="1">
              <w:r>
                <w:rPr>
                  <w:color w:val="#410a8c"/>
                  <w:u w:val="single"/>
                </w:rPr>
                <w:t xml:space="preserve">hal-04822616v1</w:t>
              </w:r>
            </w:hyperlink>
          </w:p>
        </w:tc>
      </w:tr>
      <w:tr>
        <w:trPr/>
        <w:tc>
          <w:tcPr>
            <w:noWrap/>
          </w:tcPr>
          <w:p>
            <w:pPr>
              <w:spacing w:after="200"/>
            </w:pPr>
            <w:hyperlink r:id="rId144" w:history="1">
              <w:r>
                <w:rPr>
                  <w:color w:val="1e198e"/>
                  <w:b w:val="1"/>
                  <w:bCs w:val="1"/>
                  <w:u w:val="single"/>
                </w:rPr>
                <w:t xml:space="preserve">La numérisation des collections muséales : accès et diversité culturelle</w:t>
              </w:r>
            </w:hyperlink>
          </w:p>
          <w:p>
            <w:pPr/>
            <w:hyperlink r:id="rId13" w:history="1">
              <w:r>
                <w:rPr>
                  <w:color w:val="#410a8c"/>
                  <w:u w:val="single"/>
                </w:rPr>
                <w:t xml:space="preserve">Mélanie Clément-Fontaine</w:t>
              </w:r>
            </w:hyperlink>
          </w:p>
          <w:p>
            <w:pPr/>
            <w:r>
              <w:rPr>
                <w:i w:val="1"/>
                <w:iCs w:val="1"/>
              </w:rPr>
              <w:t xml:space="preserve">La restitution des collections muséales- Aspect juridiques et politique</w:t>
            </w:r>
            <w:r>
              <w:rPr/>
              <w:t xml:space="preserve">, 2022, 978-2-84934-517-7</w:t>
            </w:r>
          </w:p>
          <w:p>
            <w:pPr/>
            <w:r>
              <w:rPr/>
              <w:t xml:space="preserve">Chapitre d'ouvrage</w:t>
            </w:r>
          </w:p>
          <w:p>
            <w:pPr/>
            <w:hyperlink r:id="rId144" w:history="1">
              <w:r>
                <w:rPr>
                  <w:color w:val="#410a8c"/>
                  <w:u w:val="single"/>
                </w:rPr>
                <w:t xml:space="preserve">hal-04510160v1</w:t>
              </w:r>
            </w:hyperlink>
          </w:p>
        </w:tc>
      </w:tr>
      <w:tr>
        <w:trPr/>
        <w:tc>
          <w:tcPr>
            <w:noWrap/>
          </w:tcPr>
          <w:p>
            <w:pPr>
              <w:spacing w:after="200"/>
            </w:pPr>
            <w:hyperlink r:id="rId145" w:history="1">
              <w:r>
                <w:rPr>
                  <w:color w:val="1e198e"/>
                  <w:b w:val="1"/>
                  <w:bCs w:val="1"/>
                  <w:u w:val="single"/>
                </w:rPr>
                <w:t xml:space="preserve">L'autrice en droit d'auteur</w:t>
              </w:r>
            </w:hyperlink>
          </w:p>
          <w:p>
            <w:pPr/>
            <w:hyperlink r:id="rId13" w:history="1">
              <w:r>
                <w:rPr>
                  <w:color w:val="#410a8c"/>
                  <w:u w:val="single"/>
                </w:rPr>
                <w:t xml:space="preserve">Mélanie Clément-Fontaine</w:t>
              </w:r>
            </w:hyperlink>
          </w:p>
          <w:p>
            <w:pPr/>
            <w:r>
              <w:rPr>
                <w:i w:val="1"/>
                <w:iCs w:val="1"/>
              </w:rPr>
              <w:t xml:space="preserve">Entre art et technique: les dynamiques du droit, Mélanges en l'honneur de Pierre Sirinelli</w:t>
            </w:r>
            <w:r>
              <w:rPr/>
              <w:t xml:space="preserve">, Lefebvre Dalloz, 2022, 978-2-247-20660-5</w:t>
            </w:r>
          </w:p>
          <w:p>
            <w:pPr/>
            <w:r>
              <w:rPr/>
              <w:t xml:space="preserve">Chapitre d'ouvrage</w:t>
            </w:r>
          </w:p>
          <w:p>
            <w:pPr/>
            <w:hyperlink r:id="rId145" w:history="1">
              <w:r>
                <w:rPr>
                  <w:color w:val="#410a8c"/>
                  <w:u w:val="single"/>
                </w:rPr>
                <w:t xml:space="preserve">hal-04510154v1</w:t>
              </w:r>
            </w:hyperlink>
          </w:p>
        </w:tc>
      </w:tr>
      <w:tr>
        <w:trPr/>
        <w:tc>
          <w:tcPr>
            <w:noWrap/>
          </w:tcPr>
          <w:p>
            <w:pPr>
              <w:spacing w:after="200"/>
            </w:pPr>
            <w:hyperlink r:id="rId146" w:history="1">
              <w:r>
                <w:rPr>
                  <w:color w:val="1e198e"/>
                  <w:b w:val="1"/>
                  <w:bCs w:val="1"/>
                  <w:u w:val="single"/>
                </w:rPr>
                <w:t xml:space="preserve">La préservation du domaine public : pour un équilibre entre exclusivité et non-exclusivité</w:t>
              </w:r>
            </w:hyperlink>
          </w:p>
          <w:p>
            <w:pPr/>
            <w:hyperlink r:id="rId13" w:history="1">
              <w:r>
                <w:rPr>
                  <w:color w:val="#410a8c"/>
                  <w:u w:val="single"/>
                </w:rPr>
                <w:t xml:space="preserve">Mélanie Clément-Fontaine</w:t>
              </w:r>
            </w:hyperlink>
          </w:p>
          <w:p>
            <w:pPr/>
            <w:r>
              <w:rPr>
                <w:i w:val="1"/>
                <w:iCs w:val="1"/>
              </w:rPr>
              <w:t xml:space="preserve">La valorisation du patrimoine culturel des personnes publiques - 10 ans après le rapport Lévy-Jouyet, dir. Ch. Rousseau et J. Lajous</w:t>
            </w:r>
            <w:r>
              <w:rPr/>
              <w:t xml:space="preserve">, tome 74, Institut Universitaire Varenne, pp.69, 2019, Colloque &amp; Essais, 978-2-37032-183-1</w:t>
            </w:r>
          </w:p>
          <w:p>
            <w:pPr/>
            <w:r>
              <w:rPr/>
              <w:t xml:space="preserve">Chapitre d'ouvrage</w:t>
            </w:r>
          </w:p>
          <w:p>
            <w:pPr/>
            <w:hyperlink r:id="rId146" w:history="1">
              <w:r>
                <w:rPr>
                  <w:color w:val="#410a8c"/>
                  <w:u w:val="single"/>
                </w:rPr>
                <w:t xml:space="preserve">hal-02497185v1</w:t>
              </w:r>
            </w:hyperlink>
          </w:p>
        </w:tc>
      </w:tr>
      <w:tr>
        <w:trPr/>
        <w:tc>
          <w:tcPr>
            <w:noWrap/>
          </w:tcPr>
          <w:p>
            <w:pPr>
              <w:spacing w:after="200"/>
            </w:pPr>
            <w:hyperlink r:id="rId147" w:history="1">
              <w:r>
                <w:rPr>
                  <w:color w:val="1e198e"/>
                  <w:b w:val="1"/>
                  <w:bCs w:val="1"/>
                  <w:u w:val="single"/>
                </w:rPr>
                <w:t xml:space="preserve">L'homo numericus</w:t>
              </w:r>
            </w:hyperlink>
          </w:p>
          <w:p>
            <w:pPr/>
            <w:hyperlink r:id="rId13" w:history="1">
              <w:r>
                <w:rPr>
                  <w:color w:val="#410a8c"/>
                  <w:u w:val="single"/>
                </w:rPr>
                <w:t xml:space="preserve">Mélanie Clément-Fontaine</w:t>
              </w:r>
            </w:hyperlink>
          </w:p>
          <w:p>
            <w:pPr/>
            <w:r>
              <w:rPr>
                <w:i w:val="1"/>
                <w:iCs w:val="1"/>
              </w:rPr>
              <w:t xml:space="preserve">Corps et droit - Des cheveux du roi mérovingien à l'homo numericus, dir. Claire Bouglé-Le Roux</w:t>
            </w:r>
            <w:r>
              <w:rPr/>
              <w:t xml:space="preserve">, LexisNexis, pp.147-155, 2019, Corps &amp; Droit, 978-2-7110-3082-8</w:t>
            </w:r>
          </w:p>
          <w:p>
            <w:pPr/>
            <w:r>
              <w:rPr/>
              <w:t xml:space="preserve">Chapitre d'ouvrage</w:t>
            </w:r>
          </w:p>
          <w:p>
            <w:pPr/>
            <w:hyperlink r:id="rId147" w:history="1">
              <w:r>
                <w:rPr>
                  <w:color w:val="#410a8c"/>
                  <w:u w:val="single"/>
                </w:rPr>
                <w:t xml:space="preserve">hal-02497174v1</w:t>
              </w:r>
            </w:hyperlink>
          </w:p>
        </w:tc>
      </w:tr>
      <w:tr>
        <w:trPr/>
        <w:tc>
          <w:tcPr>
            <w:noWrap/>
          </w:tcPr>
          <w:p>
            <w:pPr>
              <w:spacing w:after="200"/>
            </w:pPr>
            <w:hyperlink r:id="rId148" w:history="1">
              <w:r>
                <w:rPr>
                  <w:color w:val="1e198e"/>
                  <w:b w:val="1"/>
                  <w:bCs w:val="1"/>
                  <w:u w:val="single"/>
                </w:rPr>
                <w:t xml:space="preserve">Les véhicules autonomes dans l’oeil du cyclone des réformes de la robotique, des données personnelles et de la responsabilité civile</w:t>
              </w:r>
            </w:hyperlink>
          </w:p>
          <w:p>
            <w:pPr/>
            <w:hyperlink r:id="rId13" w:history="1">
              <w:r>
                <w:rPr>
                  <w:color w:val="#410a8c"/>
                  <w:u w:val="single"/>
                </w:rPr>
                <w:t xml:space="preserve">Mélanie Clément-Fontaine</w:t>
              </w:r>
            </w:hyperlink>
          </w:p>
          <w:p>
            <w:pPr/>
            <w:r>
              <w:rPr>
                <w:i w:val="1"/>
                <w:iCs w:val="1"/>
              </w:rPr>
              <w:t xml:space="preserve">Les objets connectés, dir. M. Béhar-Touchais</w:t>
            </w:r>
            <w:r>
              <w:rPr/>
              <w:t xml:space="preserve">, tome 96, IRJS Editions / Bibliothèque de l'Institut de Recherche Juridique de la Sorbonne - André Tunc, 2018, 978-2-919211-85-2</w:t>
            </w:r>
          </w:p>
          <w:p>
            <w:pPr/>
            <w:r>
              <w:rPr/>
              <w:t xml:space="preserve">Chapitre d'ouvrage</w:t>
            </w:r>
          </w:p>
          <w:p>
            <w:pPr/>
            <w:hyperlink r:id="rId148" w:history="1">
              <w:r>
                <w:rPr>
                  <w:color w:val="#410a8c"/>
                  <w:u w:val="single"/>
                </w:rPr>
                <w:t xml:space="preserve">hal-02497200v1</w:t>
              </w:r>
            </w:hyperlink>
          </w:p>
        </w:tc>
      </w:tr>
      <w:tr>
        <w:trPr/>
        <w:tc>
          <w:tcPr>
            <w:noWrap/>
          </w:tcPr>
          <w:p>
            <w:pPr>
              <w:spacing w:after="200"/>
            </w:pPr>
            <w:hyperlink r:id="rId149" w:history="1">
              <w:r>
                <w:rPr>
                  <w:color w:val="1e198e"/>
                  <w:b w:val="1"/>
                  <w:bCs w:val="1"/>
                  <w:u w:val="single"/>
                </w:rPr>
                <w:t xml:space="preserve">La personne d'affectation</w:t>
              </w:r>
            </w:hyperlink>
          </w:p>
          <w:p>
            <w:pPr/>
            <w:hyperlink r:id="rId13" w:history="1">
              <w:r>
                <w:rPr>
                  <w:color w:val="#410a8c"/>
                  <w:u w:val="single"/>
                </w:rPr>
                <w:t xml:space="preserve">Mélanie Clément-Fontaine</w:t>
              </w:r>
            </w:hyperlink>
          </w:p>
          <w:p>
            <w:pPr/>
            <w:r>
              <w:rPr>
                <w:i w:val="1"/>
                <w:iCs w:val="1"/>
              </w:rPr>
              <w:t xml:space="preserve">Études à la mémoire de Philippe Neau-Leduc. Le juriste dans la Cité</w:t>
            </w:r>
            <w:r>
              <w:rPr/>
              <w:t xml:space="preserve">, LGDJ, pp.265, 2018, 978-2-275-05978-5</w:t>
            </w:r>
          </w:p>
          <w:p>
            <w:pPr/>
            <w:r>
              <w:rPr/>
              <w:t xml:space="preserve">Chapitre d'ouvrage</w:t>
            </w:r>
          </w:p>
          <w:p>
            <w:pPr/>
            <w:hyperlink r:id="rId149" w:history="1">
              <w:r>
                <w:rPr>
                  <w:color w:val="#410a8c"/>
                  <w:u w:val="single"/>
                </w:rPr>
                <w:t xml:space="preserve">hal-02497135v1</w:t>
              </w:r>
            </w:hyperlink>
          </w:p>
        </w:tc>
      </w:tr>
      <w:tr>
        <w:trPr/>
        <w:tc>
          <w:tcPr>
            <w:noWrap/>
          </w:tcPr>
          <w:p>
            <w:pPr>
              <w:spacing w:after="200"/>
            </w:pPr>
            <w:hyperlink r:id="rId150" w:history="1">
              <w:r>
                <w:rPr>
                  <w:color w:val="1e198e"/>
                  <w:b w:val="1"/>
                  <w:bCs w:val="1"/>
                  <w:u w:val="single"/>
                </w:rPr>
                <w:t xml:space="preserve">La collecte et le traitement des données des clients et des prospects</w:t>
              </w:r>
            </w:hyperlink>
          </w:p>
          <w:p>
            <w:pPr/>
            <w:hyperlink r:id="rId13" w:history="1">
              <w:r>
                <w:rPr>
                  <w:color w:val="#410a8c"/>
                  <w:u w:val="single"/>
                </w:rPr>
                <w:t xml:space="preserve">Mélanie Clément-Fontaine</w:t>
              </w:r>
            </w:hyperlink>
          </w:p>
          <w:p>
            <w:pPr/>
            <w:r>
              <w:rPr>
                <w:i w:val="1"/>
                <w:iCs w:val="1"/>
              </w:rPr>
              <w:t xml:space="preserve">Lamy Droit Economique, dir. M. Chagny</w:t>
            </w:r>
            <w:r>
              <w:rPr/>
              <w:t xml:space="preserve">, 2018</w:t>
            </w:r>
          </w:p>
          <w:p>
            <w:pPr/>
            <w:r>
              <w:rPr/>
              <w:t xml:space="preserve">Chapitre d'ouvrage</w:t>
            </w:r>
          </w:p>
          <w:p>
            <w:pPr/>
            <w:hyperlink r:id="rId150" w:history="1">
              <w:r>
                <w:rPr>
                  <w:color w:val="#410a8c"/>
                  <w:u w:val="single"/>
                </w:rPr>
                <w:t xml:space="preserve">hal-02497654v1</w:t>
              </w:r>
            </w:hyperlink>
          </w:p>
        </w:tc>
      </w:tr>
      <w:tr>
        <w:trPr/>
        <w:tc>
          <w:tcPr>
            <w:noWrap/>
          </w:tcPr>
          <w:p>
            <w:pPr>
              <w:spacing w:after="200"/>
            </w:pPr>
            <w:hyperlink r:id="rId151" w:history="1">
              <w:r>
                <w:rPr>
                  <w:color w:val="1e198e"/>
                  <w:b w:val="1"/>
                  <w:bCs w:val="1"/>
                  <w:u w:val="single"/>
                </w:rPr>
                <w:t xml:space="preserve">Communautés épistémiques</w:t>
              </w:r>
            </w:hyperlink>
          </w:p>
          <w:p>
            <w:pPr/>
            <w:hyperlink r:id="rId13" w:history="1">
              <w:r>
                <w:rPr>
                  <w:color w:val="#410a8c"/>
                  <w:u w:val="single"/>
                </w:rPr>
                <w:t xml:space="preserve">Mélanie Clément-Fontaine</w:t>
              </w:r>
            </w:hyperlink>
          </w:p>
          <w:p>
            <w:pPr/>
            <w:r>
              <w:rPr>
                <w:i w:val="1"/>
                <w:iCs w:val="1"/>
              </w:rPr>
              <w:t xml:space="preserve">Dictionnaire des bien communs, dir. J. Rochfeld, M. Cornu et F. Orsi</w:t>
            </w:r>
            <w:r>
              <w:rPr/>
              <w:t xml:space="preserve">, 2017, 978-2-13-065411-7</w:t>
            </w:r>
          </w:p>
          <w:p>
            <w:pPr/>
            <w:r>
              <w:rPr/>
              <w:t xml:space="preserve">Chapitre d'ouvrage</w:t>
            </w:r>
          </w:p>
          <w:p>
            <w:pPr/>
            <w:hyperlink r:id="rId151" w:history="1">
              <w:r>
                <w:rPr>
                  <w:color w:val="#410a8c"/>
                  <w:u w:val="single"/>
                </w:rPr>
                <w:t xml:space="preserve">hal-02497648v1</w:t>
              </w:r>
            </w:hyperlink>
          </w:p>
        </w:tc>
      </w:tr>
      <w:tr>
        <w:trPr/>
        <w:tc>
          <w:tcPr>
            <w:noWrap/>
          </w:tcPr>
          <w:p>
            <w:pPr>
              <w:spacing w:after="200"/>
            </w:pPr>
            <w:hyperlink r:id="rId152" w:history="1">
              <w:r>
                <w:rPr>
                  <w:color w:val="1e198e"/>
                  <w:b w:val="1"/>
                  <w:bCs w:val="1"/>
                  <w:u w:val="single"/>
                </w:rPr>
                <w:t xml:space="preserve">Le vide juridique et l’innovation</w:t>
              </w:r>
            </w:hyperlink>
          </w:p>
          <w:p>
            <w:pPr/>
            <w:hyperlink r:id="rId13" w:history="1">
              <w:r>
                <w:rPr>
                  <w:color w:val="#410a8c"/>
                  <w:u w:val="single"/>
                </w:rPr>
                <w:t xml:space="preserve">Mélanie Clément-Fontaine</w:t>
              </w:r>
            </w:hyperlink>
          </w:p>
          <w:p>
            <w:pPr/>
            <w:r>
              <w:rPr>
                <w:i w:val="1"/>
                <w:iCs w:val="1"/>
              </w:rPr>
              <w:t xml:space="preserve">L'innovation en eaux troubles - Sciences, techniques, idéologies, dir. I. Sainsaulieu et A. Saint-Martin</w:t>
            </w:r>
            <w:r>
              <w:rPr/>
              <w:t xml:space="preserve">, Editions du Croquant, pp.147-163, 2017, 978-2-36512-119-4</w:t>
            </w:r>
          </w:p>
          <w:p>
            <w:pPr/>
            <w:r>
              <w:rPr/>
              <w:t xml:space="preserve">Chapitre d'ouvrage</w:t>
            </w:r>
          </w:p>
          <w:p>
            <w:pPr/>
            <w:hyperlink r:id="rId152" w:history="1">
              <w:r>
                <w:rPr>
                  <w:color w:val="#410a8c"/>
                  <w:u w:val="single"/>
                </w:rPr>
                <w:t xml:space="preserve">hal-02497270v1</w:t>
              </w:r>
            </w:hyperlink>
          </w:p>
        </w:tc>
      </w:tr>
      <w:tr>
        <w:trPr/>
        <w:tc>
          <w:tcPr>
            <w:noWrap/>
          </w:tcPr>
          <w:p>
            <w:pPr>
              <w:spacing w:after="200"/>
            </w:pPr>
            <w:hyperlink r:id="rId153" w:history="1">
              <w:r>
                <w:rPr>
                  <w:color w:val="1e198e"/>
                  <w:b w:val="1"/>
                  <w:bCs w:val="1"/>
                  <w:u w:val="single"/>
                </w:rPr>
                <w:t xml:space="preserve">Communs numériques</w:t>
              </w:r>
            </w:hyperlink>
          </w:p>
          <w:p>
            <w:pPr/>
            <w:hyperlink r:id="rId13" w:history="1">
              <w:r>
                <w:rPr>
                  <w:color w:val="#410a8c"/>
                  <w:u w:val="single"/>
                </w:rPr>
                <w:t xml:space="preserve">Mélanie Clément-Fontaine</w:t>
              </w:r>
            </w:hyperlink>
          </w:p>
          <w:p>
            <w:pPr/>
            <w:r>
              <w:rPr>
                <w:i w:val="1"/>
                <w:iCs w:val="1"/>
              </w:rPr>
              <w:t xml:space="preserve">Dictionnaire des bien communs, dir. J. Rochfeld, M. Cornu et F. Orsi</w:t>
            </w:r>
            <w:r>
              <w:rPr/>
              <w:t xml:space="preserve">, 2017, 978-2-13-065411-7</w:t>
            </w:r>
          </w:p>
          <w:p>
            <w:pPr/>
            <w:r>
              <w:rPr/>
              <w:t xml:space="preserve">Chapitre d'ouvrage</w:t>
            </w:r>
          </w:p>
          <w:p>
            <w:pPr/>
            <w:hyperlink r:id="rId153" w:history="1">
              <w:r>
                <w:rPr>
                  <w:color w:val="#410a8c"/>
                  <w:u w:val="single"/>
                </w:rPr>
                <w:t xml:space="preserve">hal-02497647v1</w:t>
              </w:r>
            </w:hyperlink>
          </w:p>
        </w:tc>
      </w:tr>
      <w:tr>
        <w:trPr/>
        <w:tc>
          <w:tcPr>
            <w:noWrap/>
          </w:tcPr>
          <w:p>
            <w:pPr>
              <w:spacing w:after="200"/>
            </w:pPr>
            <w:hyperlink r:id="rId154" w:history="1">
              <w:r>
                <w:rPr>
                  <w:color w:val="1e198e"/>
                  <w:b w:val="1"/>
                  <w:bCs w:val="1"/>
                  <w:u w:val="single"/>
                </w:rPr>
                <w:t xml:space="preserve">L'oeuvre libre</w:t>
              </w:r>
            </w:hyperlink>
          </w:p>
          <w:p>
            <w:pPr/>
            <w:hyperlink r:id="rId13" w:history="1">
              <w:r>
                <w:rPr>
                  <w:color w:val="#410a8c"/>
                  <w:u w:val="single"/>
                </w:rPr>
                <w:t xml:space="preserve">Mélanie Clément-Fontaine</w:t>
              </w:r>
            </w:hyperlink>
          </w:p>
          <w:p>
            <w:pPr/>
            <w:r>
              <w:rPr>
                <w:i w:val="1"/>
                <w:iCs w:val="1"/>
              </w:rPr>
              <w:t xml:space="preserve">Dictionnaire des bien communs, dir. J. Rochfeld, M. Cornu et F. Orsi</w:t>
            </w:r>
            <w:r>
              <w:rPr/>
              <w:t xml:space="preserve">, 2017, 978-2-13-065411-7</w:t>
            </w:r>
          </w:p>
          <w:p>
            <w:pPr/>
            <w:r>
              <w:rPr/>
              <w:t xml:space="preserve">Chapitre d'ouvrage</w:t>
            </w:r>
          </w:p>
          <w:p>
            <w:pPr/>
            <w:hyperlink r:id="rId154" w:history="1">
              <w:r>
                <w:rPr>
                  <w:color w:val="#410a8c"/>
                  <w:u w:val="single"/>
                </w:rPr>
                <w:t xml:space="preserve">hal-02497650v1</w:t>
              </w:r>
            </w:hyperlink>
          </w:p>
        </w:tc>
      </w:tr>
      <w:tr>
        <w:trPr/>
        <w:tc>
          <w:tcPr>
            <w:noWrap/>
          </w:tcPr>
          <w:p>
            <w:pPr>
              <w:spacing w:after="200"/>
            </w:pPr>
            <w:hyperlink r:id="rId155" w:history="1">
              <w:r>
                <w:rPr>
                  <w:color w:val="1e198e"/>
                  <w:b w:val="1"/>
                  <w:bCs w:val="1"/>
                  <w:u w:val="single"/>
                </w:rPr>
                <w:t xml:space="preserve">La protection des données personnelles vs les véhicules connectés</w:t>
              </w:r>
            </w:hyperlink>
          </w:p>
          <w:p>
            <w:pPr/>
            <w:hyperlink r:id="rId13" w:history="1">
              <w:r>
                <w:rPr>
                  <w:color w:val="#410a8c"/>
                  <w:u w:val="single"/>
                </w:rPr>
                <w:t xml:space="preserve">Mélanie Clément-Fontaine</w:t>
              </w:r>
            </w:hyperlink>
          </w:p>
          <w:p>
            <w:pPr/>
            <w:r>
              <w:rPr>
                <w:i w:val="1"/>
                <w:iCs w:val="1"/>
              </w:rPr>
              <w:t xml:space="preserve">Les Robots - Objets scientifiques, objets de droits, dir. A. Bensamoun</w:t>
            </w:r>
            <w:r>
              <w:rPr/>
              <w:t xml:space="preserve">, Editions Mare &amp; Martin, 2016, 978-2849342152</w:t>
            </w:r>
          </w:p>
          <w:p>
            <w:pPr/>
            <w:r>
              <w:rPr/>
              <w:t xml:space="preserve">Chapitre d'ouvrage</w:t>
            </w:r>
          </w:p>
          <w:p>
            <w:pPr/>
            <w:hyperlink r:id="rId155" w:history="1">
              <w:r>
                <w:rPr>
                  <w:color w:val="#410a8c"/>
                  <w:u w:val="single"/>
                </w:rPr>
                <w:t xml:space="preserve">hal-02497299v1</w:t>
              </w:r>
            </w:hyperlink>
          </w:p>
        </w:tc>
      </w:tr>
      <w:tr>
        <w:trPr/>
        <w:tc>
          <w:tcPr>
            <w:noWrap/>
          </w:tcPr>
          <w:p>
            <w:pPr>
              <w:spacing w:after="200"/>
            </w:pPr>
            <w:hyperlink r:id="rId156" w:history="1">
              <w:r>
                <w:rPr>
                  <w:color w:val="1e198e"/>
                  <w:b w:val="1"/>
                  <w:bCs w:val="1"/>
                  <w:u w:val="single"/>
                </w:rPr>
                <w:t xml:space="preserve">L’oeuvre numérique : un élément iconoclaste en droit de la propriété</w:t>
              </w:r>
            </w:hyperlink>
          </w:p>
          <w:p>
            <w:pPr/>
            <w:hyperlink r:id="rId13" w:history="1">
              <w:r>
                <w:rPr>
                  <w:color w:val="#410a8c"/>
                  <w:u w:val="single"/>
                </w:rPr>
                <w:t xml:space="preserve">Mélanie Clément-Fontaine</w:t>
              </w:r>
            </w:hyperlink>
          </w:p>
          <w:p>
            <w:pPr/>
            <w:r>
              <w:rPr>
                <w:i w:val="1"/>
                <w:iCs w:val="1"/>
              </w:rPr>
              <w:t xml:space="preserve">Les biens numériques, dir. E. Netter et A. Chaigneau</w:t>
            </w:r>
            <w:r>
              <w:rPr/>
              <w:t xml:space="preserve">, P.U.F, pp.181, 2015, 978-2-9533727-8-6</w:t>
            </w:r>
          </w:p>
          <w:p>
            <w:pPr/>
            <w:r>
              <w:rPr/>
              <w:t xml:space="preserve">Chapitre d'ouvrage</w:t>
            </w:r>
          </w:p>
          <w:p>
            <w:pPr/>
            <w:hyperlink r:id="rId156" w:history="1">
              <w:r>
                <w:rPr>
                  <w:color w:val="#410a8c"/>
                  <w:u w:val="single"/>
                </w:rPr>
                <w:t xml:space="preserve">hal-02497315v1</w:t>
              </w:r>
            </w:hyperlink>
          </w:p>
        </w:tc>
      </w:tr>
      <w:tr>
        <w:trPr/>
        <w:tc>
          <w:tcPr>
            <w:noWrap/>
          </w:tcPr>
          <w:p>
            <w:pPr>
              <w:spacing w:after="200"/>
            </w:pPr>
            <w:hyperlink r:id="rId157" w:history="1">
              <w:r>
                <w:rPr>
                  <w:color w:val="1e198e"/>
                  <w:b w:val="1"/>
                  <w:bCs w:val="1"/>
                  <w:u w:val="single"/>
                </w:rPr>
                <w:t xml:space="preserve">Les creative commons face au droit moral</w:t>
              </w:r>
            </w:hyperlink>
          </w:p>
          <w:p>
            <w:pPr/>
            <w:hyperlink r:id="rId13" w:history="1">
              <w:r>
                <w:rPr>
                  <w:color w:val="#410a8c"/>
                  <w:u w:val="single"/>
                </w:rPr>
                <w:t xml:space="preserve">Mélanie Clément-Fontaine</w:t>
              </w:r>
            </w:hyperlink>
          </w:p>
          <w:p>
            <w:pPr/>
            <w:r>
              <w:rPr>
                <w:i w:val="1"/>
                <w:iCs w:val="1"/>
              </w:rPr>
              <w:t xml:space="preserve">Le droit moral au 21ème siècle : le rôle changeant du droit moral à l'ère de l'information surabondante, dir. F. Brison, S. Dusollier, M.-Ch. Janssens et H. Vanhees</w:t>
            </w:r>
            <w:r>
              <w:rPr/>
              <w:t xml:space="preserve">, Larcier, pp.198, 2015, 978-2-8044-7475-1</w:t>
            </w:r>
          </w:p>
          <w:p>
            <w:pPr/>
            <w:r>
              <w:rPr/>
              <w:t xml:space="preserve">Chapitre d'ouvrage</w:t>
            </w:r>
          </w:p>
          <w:p>
            <w:pPr/>
            <w:hyperlink r:id="rId157" w:history="1">
              <w:r>
                <w:rPr>
                  <w:color w:val="#410a8c"/>
                  <w:u w:val="single"/>
                </w:rPr>
                <w:t xml:space="preserve">hal-02497412v1</w:t>
              </w:r>
            </w:hyperlink>
          </w:p>
        </w:tc>
      </w:tr>
      <w:tr>
        <w:trPr/>
        <w:tc>
          <w:tcPr>
            <w:noWrap/>
          </w:tcPr>
          <w:p>
            <w:pPr>
              <w:spacing w:after="200"/>
            </w:pPr>
            <w:hyperlink r:id="rId158" w:history="1">
              <w:r>
                <w:rPr>
                  <w:color w:val="1e198e"/>
                  <w:b w:val="1"/>
                  <w:bCs w:val="1"/>
                  <w:u w:val="single"/>
                </w:rPr>
                <w:t xml:space="preserve">Exception : l’émergence du “Triple Test”</w:t>
              </w:r>
            </w:hyperlink>
          </w:p>
          <w:p>
            <w:pPr/>
            <w:hyperlink r:id="rId13" w:history="1">
              <w:r>
                <w:rPr>
                  <w:color w:val="#410a8c"/>
                  <w:u w:val="single"/>
                </w:rPr>
                <w:t xml:space="preserve">Mélanie Clément-Fontaine</w:t>
              </w:r>
            </w:hyperlink>
          </w:p>
          <w:p>
            <w:pPr/>
            <w:r>
              <w:rPr>
                <w:i w:val="1"/>
                <w:iCs w:val="1"/>
              </w:rPr>
              <w:t xml:space="preserve">Les grands arrêts de la propriété intellectuelle, dir. M. Vivant, préf. Ph. Jestaz</w:t>
            </w:r>
            <w:r>
              <w:rPr/>
              <w:t xml:space="preserve">, 2e édition, Dalloz, 2015</w:t>
            </w:r>
          </w:p>
          <w:p>
            <w:pPr/>
            <w:r>
              <w:rPr/>
              <w:t xml:space="preserve">Chapitre d'ouvrage</w:t>
            </w:r>
          </w:p>
          <w:p>
            <w:pPr/>
            <w:hyperlink r:id="rId158" w:history="1">
              <w:r>
                <w:rPr>
                  <w:color w:val="#410a8c"/>
                  <w:u w:val="single"/>
                </w:rPr>
                <w:t xml:space="preserve">hal-02497433v1</w:t>
              </w:r>
            </w:hyperlink>
          </w:p>
        </w:tc>
      </w:tr>
      <w:tr>
        <w:trPr/>
        <w:tc>
          <w:tcPr>
            <w:noWrap/>
          </w:tcPr>
          <w:p>
            <w:pPr>
              <w:spacing w:after="200"/>
            </w:pPr>
            <w:hyperlink r:id="rId159" w:history="1">
              <w:r>
                <w:rPr>
                  <w:color w:val="1e198e"/>
                  <w:b w:val="1"/>
                  <w:bCs w:val="1"/>
                  <w:u w:val="single"/>
                </w:rPr>
                <w:t xml:space="preserve">De la contrainte à la coopération : l’évolution du régime de la responsabilité des intermédiaires techniques</w:t>
              </w:r>
            </w:hyperlink>
          </w:p>
          <w:p>
            <w:pPr/>
            <w:hyperlink r:id="rId13" w:history="1">
              <w:r>
                <w:rPr>
                  <w:color w:val="#410a8c"/>
                  <w:u w:val="single"/>
                </w:rPr>
                <w:t xml:space="preserve">Mélanie Clément-Fontaine</w:t>
              </w:r>
            </w:hyperlink>
          </w:p>
          <w:p>
            <w:pPr/>
            <w:r>
              <w:rPr>
                <w:i w:val="1"/>
                <w:iCs w:val="1"/>
              </w:rPr>
              <w:t xml:space="preserve">L'effectivité du droit face à la puissance des géants de l'Internet - Actes des journées du 14, 15 et 16 octobre 2014, dir. Martine Béhar-Touchais</w:t>
            </w:r>
            <w:r>
              <w:rPr/>
              <w:t xml:space="preserve">, tome 63, IRJS Editions, Bibliothèque de l'Institut de Recherche Juridique de la Sorbonne - André Tunc, 2015, 978-2-919211-45-6</w:t>
            </w:r>
          </w:p>
          <w:p>
            <w:pPr/>
            <w:r>
              <w:rPr/>
              <w:t xml:space="preserve">Chapitre d'ouvrage</w:t>
            </w:r>
          </w:p>
          <w:p>
            <w:pPr/>
            <w:hyperlink r:id="rId159" w:history="1">
              <w:r>
                <w:rPr>
                  <w:color w:val="#410a8c"/>
                  <w:u w:val="single"/>
                </w:rPr>
                <w:t xml:space="preserve">hal-02497395v1</w:t>
              </w:r>
            </w:hyperlink>
          </w:p>
        </w:tc>
      </w:tr>
      <w:tr>
        <w:trPr/>
        <w:tc>
          <w:tcPr>
            <w:noWrap/>
          </w:tcPr>
          <w:p>
            <w:pPr>
              <w:spacing w:after="200"/>
            </w:pPr>
            <w:hyperlink r:id="rId160" w:history="1">
              <w:r>
                <w:rPr>
                  <w:color w:val="1e198e"/>
                  <w:b w:val="1"/>
                  <w:bCs w:val="1"/>
                  <w:u w:val="single"/>
                </w:rPr>
                <w:t xml:space="preserve">De l’exclusion des idées (Propriété intellectuelle. Principes généraux)</w:t>
              </w:r>
            </w:hyperlink>
          </w:p>
          <w:p>
            <w:pPr/>
            <w:hyperlink r:id="rId13" w:history="1">
              <w:r>
                <w:rPr>
                  <w:color w:val="#410a8c"/>
                  <w:u w:val="single"/>
                </w:rPr>
                <w:t xml:space="preserve">Mélanie Clément-Fontaine</w:t>
              </w:r>
            </w:hyperlink>
          </w:p>
          <w:p>
            <w:pPr/>
            <w:r>
              <w:rPr>
                <w:i w:val="1"/>
                <w:iCs w:val="1"/>
              </w:rPr>
              <w:t xml:space="preserve">Les grands arrêts de la propriété intellectuelle, dir. Michel Vivant, préf. Ph. Jestaz</w:t>
            </w:r>
            <w:r>
              <w:rPr/>
              <w:t xml:space="preserve">, 2e édition, Dalloz, 2015</w:t>
            </w:r>
          </w:p>
          <w:p>
            <w:pPr/>
            <w:r>
              <w:rPr/>
              <w:t xml:space="preserve">Chapitre d'ouvrage</w:t>
            </w:r>
          </w:p>
          <w:p>
            <w:pPr/>
            <w:hyperlink r:id="rId160" w:history="1">
              <w:r>
                <w:rPr>
                  <w:color w:val="#410a8c"/>
                  <w:u w:val="single"/>
                </w:rPr>
                <w:t xml:space="preserve">hal-02497430v1</w:t>
              </w:r>
            </w:hyperlink>
          </w:p>
        </w:tc>
      </w:tr>
      <w:tr>
        <w:trPr/>
        <w:tc>
          <w:tcPr>
            <w:noWrap/>
          </w:tcPr>
          <w:p>
            <w:pPr>
              <w:spacing w:after="200"/>
            </w:pPr>
            <w:hyperlink r:id="rId161" w:history="1">
              <w:r>
                <w:rPr>
                  <w:color w:val="1e198e"/>
                  <w:b w:val="1"/>
                  <w:bCs w:val="1"/>
                  <w:u w:val="single"/>
                </w:rPr>
                <w:t xml:space="preserve">Internet et la résurgence des communs</w:t>
              </w:r>
            </w:hyperlink>
          </w:p>
          <w:p>
            <w:pPr/>
            <w:hyperlink r:id="rId13" w:history="1">
              <w:r>
                <w:rPr>
                  <w:color w:val="#410a8c"/>
                  <w:u w:val="single"/>
                </w:rPr>
                <w:t xml:space="preserve">Mélanie Clément-Fontaine</w:t>
              </w:r>
            </w:hyperlink>
          </w:p>
          <w:p>
            <w:pPr/>
            <w:r>
              <w:rPr>
                <w:i w:val="1"/>
                <w:iCs w:val="1"/>
              </w:rPr>
              <w:t xml:space="preserve">Repenser les biens communs, dir. J. de Saint-Victor et B. Parance</w:t>
            </w:r>
            <w:r>
              <w:rPr/>
              <w:t xml:space="preserve">, CNRS Editions, pp.261, 2014, 9782271080066</w:t>
            </w:r>
          </w:p>
          <w:p>
            <w:pPr/>
            <w:r>
              <w:rPr/>
              <w:t xml:space="preserve">Chapitre d'ouvrage</w:t>
            </w:r>
          </w:p>
          <w:p>
            <w:pPr/>
            <w:hyperlink r:id="rId161" w:history="1">
              <w:r>
                <w:rPr>
                  <w:color w:val="#410a8c"/>
                  <w:u w:val="single"/>
                </w:rPr>
                <w:t xml:space="preserve">hal-02497501v1</w:t>
              </w:r>
            </w:hyperlink>
          </w:p>
        </w:tc>
      </w:tr>
      <w:tr>
        <w:trPr/>
        <w:tc>
          <w:tcPr>
            <w:noWrap/>
          </w:tcPr>
          <w:p>
            <w:pPr>
              <w:spacing w:after="200"/>
            </w:pPr>
            <w:hyperlink r:id="rId162" w:history="1">
              <w:r>
                <w:rPr>
                  <w:color w:val="1e198e"/>
                  <w:b w:val="1"/>
                  <w:bCs w:val="1"/>
                  <w:u w:val="single"/>
                </w:rPr>
                <w:t xml:space="preserve">Le silence et le droit de paternité en droit d’auteur</w:t>
              </w:r>
            </w:hyperlink>
          </w:p>
          <w:p>
            <w:pPr/>
            <w:hyperlink r:id="rId13" w:history="1">
              <w:r>
                <w:rPr>
                  <w:color w:val="#410a8c"/>
                  <w:u w:val="single"/>
                </w:rPr>
                <w:t xml:space="preserve">Mélanie Clément-Fontaine</w:t>
              </w:r>
            </w:hyperlink>
          </w:p>
          <w:p>
            <w:pPr/>
            <w:r>
              <w:rPr>
                <w:i w:val="1"/>
                <w:iCs w:val="1"/>
              </w:rPr>
              <w:t xml:space="preserve">Le silence saisi par le droit privé, dir. N. Martial-Braz et F. Terryn</w:t>
            </w:r>
            <w:r>
              <w:rPr/>
              <w:t xml:space="preserve">, tome 54, IRJS Editions, Bibliothèque de l'Institut de Recherche Juridique de la Sorbonne - André Tunc, 2014, 978-2-919211-37-1</w:t>
            </w:r>
          </w:p>
          <w:p>
            <w:pPr/>
            <w:r>
              <w:rPr/>
              <w:t xml:space="preserve">Chapitre d'ouvrage</w:t>
            </w:r>
          </w:p>
          <w:p>
            <w:pPr/>
            <w:hyperlink r:id="rId162" w:history="1">
              <w:r>
                <w:rPr>
                  <w:color w:val="#410a8c"/>
                  <w:u w:val="single"/>
                </w:rPr>
                <w:t xml:space="preserve">hal-02497451v1</w:t>
              </w:r>
            </w:hyperlink>
          </w:p>
        </w:tc>
      </w:tr>
      <w:tr>
        <w:trPr/>
        <w:tc>
          <w:tcPr>
            <w:noWrap/>
          </w:tcPr>
          <w:p>
            <w:pPr>
              <w:spacing w:after="200"/>
            </w:pPr>
            <w:hyperlink r:id="rId163" w:history="1">
              <w:r>
                <w:rPr>
                  <w:color w:val="1e198e"/>
                  <w:b w:val="1"/>
                  <w:bCs w:val="1"/>
                  <w:u w:val="single"/>
                </w:rPr>
                <w:t xml:space="preserve">Le droit à l’oubli</w:t>
              </w:r>
            </w:hyperlink>
          </w:p>
          <w:p>
            <w:pPr/>
            <w:hyperlink r:id="rId13" w:history="1">
              <w:r>
                <w:rPr>
                  <w:color w:val="#410a8c"/>
                  <w:u w:val="single"/>
                </w:rPr>
                <w:t xml:space="preserve">Mélanie Clément-Fontaine</w:t>
              </w:r>
            </w:hyperlink>
            <w:r>
              <w:rPr/>
              <w:t xml:space="preserve">,</w:t>
            </w:r>
            <w:hyperlink r:id="rId164" w:history="1">
              <w:r>
                <w:rPr>
                  <w:color w:val="#410a8c"/>
                  <w:u w:val="single"/>
                </w:rPr>
                <w:t xml:space="preserve">Rafael Amaro</w:t>
              </w:r>
            </w:hyperlink>
          </w:p>
          <w:p>
            <w:pPr/>
            <w:r>
              <w:rPr>
                <w:i w:val="1"/>
                <w:iCs w:val="1"/>
              </w:rPr>
              <w:t xml:space="preserve">La proposition de règlement européen relatif aux données à caractère personnel : propositions du réseau Trans Europe Experts, dir. Nathalie Martial-Braz</w:t>
            </w:r>
            <w:r>
              <w:rPr/>
              <w:t xml:space="preserve">, tome 54, Société de Législation Comparée, TEE, pp.422, 2014, 978-2-36517-032-1</w:t>
            </w:r>
          </w:p>
          <w:p>
            <w:pPr/>
            <w:r>
              <w:rPr/>
              <w:t xml:space="preserve">Chapitre d'ouvrage</w:t>
            </w:r>
          </w:p>
          <w:p>
            <w:pPr/>
            <w:hyperlink r:id="rId163" w:history="1">
              <w:r>
                <w:rPr>
                  <w:color w:val="#410a8c"/>
                  <w:u w:val="single"/>
                </w:rPr>
                <w:t xml:space="preserve">hal-02497499v1</w:t>
              </w:r>
            </w:hyperlink>
          </w:p>
        </w:tc>
      </w:tr>
      <w:tr>
        <w:trPr/>
        <w:tc>
          <w:tcPr>
            <w:noWrap/>
          </w:tcPr>
          <w:p>
            <w:pPr>
              <w:spacing w:after="200"/>
            </w:pPr>
            <w:hyperlink r:id="rId165" w:history="1">
              <w:r>
                <w:rPr>
                  <w:color w:val="1e198e"/>
                  <w:b w:val="1"/>
                  <w:bCs w:val="1"/>
                  <w:u w:val="single"/>
                </w:rPr>
                <w:t xml:space="preserve">Les communs numériques</w:t>
              </w:r>
            </w:hyperlink>
          </w:p>
          <w:p>
            <w:pPr/>
            <w:hyperlink r:id="rId13" w:history="1">
              <w:r>
                <w:rPr>
                  <w:color w:val="#410a8c"/>
                  <w:u w:val="single"/>
                </w:rPr>
                <w:t xml:space="preserve">Mélanie Clément-Fontaine</w:t>
              </w:r>
            </w:hyperlink>
          </w:p>
          <w:p>
            <w:pPr/>
            <w:r>
              <w:rPr>
                <w:i w:val="1"/>
                <w:iCs w:val="1"/>
              </w:rPr>
              <w:t xml:space="preserve">Mélanges en l'honneur du professeur André Lucas</w:t>
            </w:r>
            <w:r>
              <w:rPr/>
              <w:t xml:space="preserve">, LexisNexis, pp.163, 2014, 978-2-7110-1858-1</w:t>
            </w:r>
          </w:p>
          <w:p>
            <w:pPr/>
            <w:r>
              <w:rPr/>
              <w:t xml:space="preserve">Chapitre d'ouvrage</w:t>
            </w:r>
          </w:p>
          <w:p>
            <w:pPr/>
            <w:hyperlink r:id="rId165" w:history="1">
              <w:r>
                <w:rPr>
                  <w:color w:val="#410a8c"/>
                  <w:u w:val="single"/>
                </w:rPr>
                <w:t xml:space="preserve">hal-02497153v1</w:t>
              </w:r>
            </w:hyperlink>
          </w:p>
        </w:tc>
      </w:tr>
      <w:tr>
        <w:trPr/>
        <w:tc>
          <w:tcPr>
            <w:noWrap/>
          </w:tcPr>
          <w:p>
            <w:pPr>
              <w:spacing w:after="200"/>
            </w:pPr>
            <w:hyperlink r:id="rId166" w:history="1">
              <w:r>
                <w:rPr>
                  <w:color w:val="1e198e"/>
                  <w:b w:val="1"/>
                  <w:bCs w:val="1"/>
                  <w:u w:val="single"/>
                </w:rPr>
                <w:t xml:space="preserve">La clause “non commerciale” dans les contrats ouverts</w:t>
              </w:r>
            </w:hyperlink>
          </w:p>
          <w:p>
            <w:pPr/>
            <w:hyperlink r:id="rId13" w:history="1">
              <w:r>
                <w:rPr>
                  <w:color w:val="#410a8c"/>
                  <w:u w:val="single"/>
                </w:rPr>
                <w:t xml:space="preserve">Mélanie Clément-Fontaine</w:t>
              </w:r>
            </w:hyperlink>
          </w:p>
          <w:p>
            <w:pPr/>
            <w:r>
              <w:rPr>
                <w:i w:val="1"/>
                <w:iCs w:val="1"/>
              </w:rPr>
              <w:t xml:space="preserve">Les contrats de la propriété intellectuelle, dir. J.-M. Bruguière</w:t>
            </w:r>
            <w:r>
              <w:rPr/>
              <w:t xml:space="preserve">, Dalloz, coll. Thèmes et commentaires, pp.87, 2013, 9782247130344</w:t>
            </w:r>
          </w:p>
          <w:p>
            <w:pPr/>
            <w:r>
              <w:rPr/>
              <w:t xml:space="preserve">Chapitre d'ouvrage</w:t>
            </w:r>
          </w:p>
          <w:p>
            <w:pPr/>
            <w:hyperlink r:id="rId166" w:history="1">
              <w:r>
                <w:rPr>
                  <w:color w:val="#410a8c"/>
                  <w:u w:val="single"/>
                </w:rPr>
                <w:t xml:space="preserve">hal-02497511v1</w:t>
              </w:r>
            </w:hyperlink>
          </w:p>
        </w:tc>
      </w:tr>
      <w:tr>
        <w:trPr/>
        <w:tc>
          <w:tcPr>
            <w:noWrap/>
          </w:tcPr>
          <w:p>
            <w:pPr>
              <w:spacing w:after="200"/>
            </w:pPr>
            <w:hyperlink r:id="rId167" w:history="1">
              <w:r>
                <w:rPr>
                  <w:color w:val="1e198e"/>
                  <w:b w:val="1"/>
                  <w:bCs w:val="1"/>
                  <w:u w:val="single"/>
                </w:rPr>
                <w:t xml:space="preserve">Un renouveau des biens communs : des biens matériels aux biens immatériels</w:t>
              </w:r>
            </w:hyperlink>
          </w:p>
          <w:p>
            <w:pPr/>
            <w:hyperlink r:id="rId13" w:history="1">
              <w:r>
                <w:rPr>
                  <w:color w:val="#410a8c"/>
                  <w:u w:val="single"/>
                </w:rPr>
                <w:t xml:space="preserve">Mélanie Clément-Fontaine</w:t>
              </w:r>
            </w:hyperlink>
          </w:p>
          <w:p>
            <w:pPr/>
            <w:r>
              <w:rPr/>
              <w:t xml:space="preserve">Faculté de droit et des sciences sociales de Poitiers - Actes &amp; Colloques. </w:t>
            </w:r>
            <w:r>
              <w:rPr>
                <w:i w:val="1"/>
                <w:iCs w:val="1"/>
              </w:rPr>
              <w:t xml:space="preserve">Les modèles propriétaires - Actes du colloque international organisé par le CECOJI - En hommage au professeur Henri-Jacques LUCAS</w:t>
            </w:r>
            <w:r>
              <w:rPr/>
              <w:t xml:space="preserve">, 47, LGDJ, p. 51, 2012, 9791090426139</w:t>
            </w:r>
          </w:p>
          <w:p>
            <w:pPr/>
            <w:r>
              <w:rPr/>
              <w:t xml:space="preserve">Chapitre d'ouvrage</w:t>
            </w:r>
          </w:p>
          <w:p>
            <w:pPr/>
            <w:hyperlink r:id="rId167" w:history="1">
              <w:r>
                <w:rPr>
                  <w:color w:val="#410a8c"/>
                  <w:u w:val="single"/>
                </w:rPr>
                <w:t xml:space="preserve">hal-02014429v1</w:t>
              </w:r>
            </w:hyperlink>
          </w:p>
        </w:tc>
      </w:tr>
      <w:tr>
        <w:trPr/>
        <w:tc>
          <w:tcPr>
            <w:noWrap/>
          </w:tcPr>
          <w:p>
            <w:pPr>
              <w:spacing w:after="200"/>
            </w:pPr>
            <w:hyperlink r:id="rId168" w:history="1">
              <w:r>
                <w:rPr>
                  <w:color w:val="1e198e"/>
                  <w:b w:val="1"/>
                  <w:bCs w:val="1"/>
                  <w:u w:val="single"/>
                </w:rPr>
                <w:t xml:space="preserve">L’émergence du triple test</w:t>
              </w:r>
            </w:hyperlink>
          </w:p>
          <w:p>
            <w:pPr/>
            <w:hyperlink r:id="rId13" w:history="1">
              <w:r>
                <w:rPr>
                  <w:color w:val="#410a8c"/>
                  <w:u w:val="single"/>
                </w:rPr>
                <w:t xml:space="preserve">Mélanie Clément-Fontaine</w:t>
              </w:r>
            </w:hyperlink>
          </w:p>
          <w:p>
            <w:pPr/>
            <w:r>
              <w:rPr>
                <w:i w:val="1"/>
                <w:iCs w:val="1"/>
              </w:rPr>
              <w:t xml:space="preserve">Les grands arrêts de la propriété intellectuelle, dir. M. Vivant, préf. J. Foyer</w:t>
            </w:r>
            <w:r>
              <w:rPr/>
              <w:t xml:space="preserve">, 1ère édition, Dalloz, pp.169, 2009</w:t>
            </w:r>
          </w:p>
          <w:p>
            <w:pPr/>
            <w:r>
              <w:rPr/>
              <w:t xml:space="preserve">Chapitre d'ouvrage</w:t>
            </w:r>
          </w:p>
          <w:p>
            <w:pPr/>
            <w:hyperlink r:id="rId168" w:history="1">
              <w:r>
                <w:rPr>
                  <w:color w:val="#410a8c"/>
                  <w:u w:val="single"/>
                </w:rPr>
                <w:t xml:space="preserve">hal-02497523v1</w:t>
              </w:r>
            </w:hyperlink>
          </w:p>
        </w:tc>
      </w:tr>
      <w:tr>
        <w:trPr/>
        <w:tc>
          <w:tcPr>
            <w:noWrap/>
          </w:tcPr>
          <w:p>
            <w:pPr>
              <w:spacing w:after="200"/>
            </w:pPr>
            <w:hyperlink r:id="rId169" w:history="1">
              <w:r>
                <w:rPr>
                  <w:color w:val="1e198e"/>
                  <w:b w:val="1"/>
                  <w:bCs w:val="1"/>
                  <w:u w:val="single"/>
                </w:rPr>
                <w:t xml:space="preserve">Titularité et personne morale</w:t>
              </w:r>
            </w:hyperlink>
          </w:p>
          <w:p>
            <w:pPr/>
            <w:hyperlink r:id="rId13" w:history="1">
              <w:r>
                <w:rPr>
                  <w:color w:val="#410a8c"/>
                  <w:u w:val="single"/>
                </w:rPr>
                <w:t xml:space="preserve">Mélanie Clément-Fontaine</w:t>
              </w:r>
            </w:hyperlink>
            <w:r>
              <w:rPr/>
              <w:t xml:space="preserve">,</w:t>
            </w:r>
            <w:hyperlink r:id="rId170" w:history="1">
              <w:r>
                <w:rPr>
                  <w:color w:val="#410a8c"/>
                  <w:u w:val="single"/>
                </w:rPr>
                <w:t xml:space="preserve">Agnès Robin</w:t>
              </w:r>
            </w:hyperlink>
          </w:p>
          <w:p>
            <w:pPr/>
            <w:r>
              <w:rPr>
                <w:i w:val="1"/>
                <w:iCs w:val="1"/>
              </w:rPr>
              <w:t xml:space="preserve">Les grands arrêts de la propriété intellectuelle, dir. M. Vivant, préf. J. Foyer</w:t>
            </w:r>
            <w:r>
              <w:rPr/>
              <w:t xml:space="preserve">, 1ère édition, Dalloz, pp.125, 2009</w:t>
            </w:r>
          </w:p>
          <w:p>
            <w:pPr/>
            <w:r>
              <w:rPr/>
              <w:t xml:space="preserve">Chapitre d'ouvrage</w:t>
            </w:r>
          </w:p>
          <w:p>
            <w:pPr/>
            <w:hyperlink r:id="rId169" w:history="1">
              <w:r>
                <w:rPr>
                  <w:color w:val="#410a8c"/>
                  <w:u w:val="single"/>
                </w:rPr>
                <w:t xml:space="preserve">hal-02497525v1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Que reste-il du droit d’auteur ?</w:t>
              </w:r>
            </w:hyperlink>
          </w:p>
          <w:p>
            <w:pPr/>
            <w:hyperlink r:id="rId13" w:history="1">
              <w:r>
                <w:rPr>
                  <w:color w:val="#410a8c"/>
                  <w:u w:val="single"/>
                </w:rPr>
                <w:t xml:space="preserve">Mélanie Clément-Fontaine</w:t>
              </w:r>
            </w:hyperlink>
          </w:p>
          <w:p>
            <w:pPr/>
            <w:r>
              <w:rPr/>
              <w:t xml:space="preserve">2023</w:t>
            </w:r>
          </w:p>
          <w:p>
            <w:pPr/>
            <w:r>
              <w:rPr/>
              <w:t xml:space="preserve">Autre publication scientifique</w:t>
            </w:r>
          </w:p>
          <w:p>
            <w:pPr/>
            <w:hyperlink r:id="rId171" w:history="1">
              <w:r>
                <w:rPr>
                  <w:color w:val="#410a8c"/>
                  <w:u w:val="single"/>
                </w:rPr>
                <w:t xml:space="preserve">hal-04545790v1</w:t>
              </w:r>
            </w:hyperlink>
          </w:p>
        </w:tc>
      </w:tr>
      <w:tr>
        <w:trPr/>
        <w:tc>
          <w:tcPr>
            <w:noWrap/>
          </w:tcPr>
          <w:p>
            <w:pPr>
              <w:spacing w:after="200"/>
            </w:pPr>
            <w:hyperlink r:id="rId172" w:history="1">
              <w:r>
                <w:rPr>
                  <w:color w:val="1e198e"/>
                  <w:b w:val="1"/>
                  <w:bCs w:val="1"/>
                  <w:u w:val="single"/>
                </w:rPr>
                <w:t xml:space="preserve">Entretien sur la restitution des collections muséales</w:t>
              </w:r>
            </w:hyperlink>
          </w:p>
          <w:p>
            <w:pPr/>
            <w:hyperlink r:id="rId13" w:history="1">
              <w:r>
                <w:rPr>
                  <w:color w:val="#410a8c"/>
                  <w:u w:val="single"/>
                </w:rPr>
                <w:t xml:space="preserve">Mélanie Clément-Fontaine</w:t>
              </w:r>
            </w:hyperlink>
          </w:p>
          <w:p>
            <w:pPr/>
            <w:r>
              <w:rPr/>
              <w:t xml:space="preserve">2023</w:t>
            </w:r>
          </w:p>
          <w:p>
            <w:pPr/>
            <w:r>
              <w:rPr/>
              <w:t xml:space="preserve">Autre publication scientifique</w:t>
            </w:r>
          </w:p>
          <w:p>
            <w:pPr/>
            <w:hyperlink r:id="rId172" w:history="1">
              <w:r>
                <w:rPr>
                  <w:color w:val="#410a8c"/>
                  <w:u w:val="single"/>
                </w:rPr>
                <w:t xml:space="preserve">hal-04545746v1</w:t>
              </w:r>
            </w:hyperlink>
          </w:p>
        </w:tc>
      </w:tr>
      <w:tr>
        <w:trPr/>
        <w:tc>
          <w:tcPr>
            <w:noWrap/>
          </w:tcPr>
          <w:p>
            <w:pPr>
              <w:spacing w:after="200"/>
            </w:pPr>
            <w:hyperlink r:id="rId173" w:history="1">
              <w:r>
                <w:rPr>
                  <w:color w:val="1e198e"/>
                  <w:b w:val="1"/>
                  <w:bCs w:val="1"/>
                  <w:u w:val="single"/>
                </w:rPr>
                <w:t xml:space="preserve">Entretien sur la science ouverte</w:t>
              </w:r>
            </w:hyperlink>
          </w:p>
          <w:p>
            <w:pPr/>
            <w:hyperlink r:id="rId13" w:history="1">
              <w:r>
                <w:rPr>
                  <w:color w:val="#410a8c"/>
                  <w:u w:val="single"/>
                </w:rPr>
                <w:t xml:space="preserve">Mélanie Clément-Fontaine</w:t>
              </w:r>
            </w:hyperlink>
          </w:p>
          <w:p>
            <w:pPr/>
            <w:r>
              <w:rPr/>
              <w:t xml:space="preserve">2022</w:t>
            </w:r>
          </w:p>
          <w:p>
            <w:pPr/>
            <w:r>
              <w:rPr/>
              <w:t xml:space="preserve">Autre publication scientifique</w:t>
            </w:r>
          </w:p>
          <w:p>
            <w:pPr/>
            <w:hyperlink r:id="rId173" w:history="1">
              <w:r>
                <w:rPr>
                  <w:color w:val="#410a8c"/>
                  <w:u w:val="single"/>
                </w:rPr>
                <w:t xml:space="preserve">hal-04545747v1</w:t>
              </w:r>
            </w:hyperlink>
          </w:p>
        </w:tc>
      </w:tr>
      <w:tr>
        <w:trPr/>
        <w:tc>
          <w:tcPr>
            <w:noWrap/>
          </w:tcPr>
          <w:p>
            <w:pPr>
              <w:spacing w:after="200"/>
            </w:pPr>
            <w:hyperlink r:id="rId174" w:history="1">
              <w:r>
                <w:rPr>
                  <w:color w:val="1e198e"/>
                  <w:b w:val="1"/>
                  <w:bCs w:val="1"/>
                  <w:u w:val="single"/>
                </w:rPr>
                <w:t xml:space="preserve">Entretien sur le mouvement du libre en droit, émission Libre à vous ! Radio Cause Commune</w:t>
              </w:r>
            </w:hyperlink>
          </w:p>
          <w:p>
            <w:pPr/>
            <w:hyperlink r:id="rId13" w:history="1">
              <w:r>
                <w:rPr>
                  <w:color w:val="#410a8c"/>
                  <w:u w:val="single"/>
                </w:rPr>
                <w:t xml:space="preserve">Mélanie Clément-Fontaine</w:t>
              </w:r>
            </w:hyperlink>
          </w:p>
          <w:p>
            <w:pPr/>
            <w:r>
              <w:rPr/>
              <w:t xml:space="preserve">2019</w:t>
            </w:r>
          </w:p>
          <w:p>
            <w:pPr/>
            <w:r>
              <w:rPr/>
              <w:t xml:space="preserve">Autre publication scientifique</w:t>
            </w:r>
          </w:p>
          <w:p>
            <w:pPr/>
            <w:hyperlink r:id="rId174" w:history="1">
              <w:r>
                <w:rPr>
                  <w:color w:val="#410a8c"/>
                  <w:u w:val="single"/>
                </w:rPr>
                <w:t xml:space="preserve">hal-04545792v1</w:t>
              </w:r>
            </w:hyperlink>
          </w:p>
        </w:tc>
      </w:tr>
      <w:tr>
        <w:trPr/>
        <w:tc>
          <w:tcPr>
            <w:noWrap/>
          </w:tcPr>
          <w:p>
            <w:pPr>
              <w:spacing w:after="200"/>
            </w:pPr>
            <w:hyperlink r:id="rId175" w:history="1">
              <w:r>
                <w:rPr>
                  <w:color w:val="1e198e"/>
                  <w:b w:val="1"/>
                  <w:bCs w:val="1"/>
                  <w:u w:val="single"/>
                </w:rPr>
                <w:t xml:space="preserve">Entretien sur les nouvelles batailles du droit d’auteur, émission Entendez-vous l’éco ?, Radio France Culture</w:t>
              </w:r>
            </w:hyperlink>
          </w:p>
          <w:p>
            <w:pPr/>
            <w:hyperlink r:id="rId13" w:history="1">
              <w:r>
                <w:rPr>
                  <w:color w:val="#410a8c"/>
                  <w:u w:val="single"/>
                </w:rPr>
                <w:t xml:space="preserve">Mélanie Clément-Fontaine</w:t>
              </w:r>
            </w:hyperlink>
          </w:p>
          <w:p>
            <w:pPr/>
            <w:r>
              <w:rPr/>
              <w:t xml:space="preserve">2019</w:t>
            </w:r>
          </w:p>
          <w:p>
            <w:pPr/>
            <w:r>
              <w:rPr/>
              <w:t xml:space="preserve">Autre publication scientifique</w:t>
            </w:r>
          </w:p>
          <w:p>
            <w:pPr/>
            <w:hyperlink r:id="rId175" w:history="1">
              <w:r>
                <w:rPr>
                  <w:color w:val="#410a8c"/>
                  <w:u w:val="single"/>
                </w:rPr>
                <w:t xml:space="preserve">hal-04545791v1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Quelles stratégies de diffusion et pérennité pour les logiciels de recherche dans les établissements publics français ?</w:t>
              </w:r>
            </w:hyperlink>
          </w:p>
          <w:p>
            <w:pPr/>
            <w:hyperlink r:id="rId177" w:history="1">
              <w:r>
                <w:rPr>
                  <w:color w:val="#410a8c"/>
                  <w:u w:val="single"/>
                </w:rPr>
                <w:t xml:space="preserve">Sylvie Tonda-Goldstein</w:t>
              </w:r>
            </w:hyperlink>
            <w:r>
              <w:rPr/>
              <w:t xml:space="preserve">,</w:t>
            </w:r>
            <w:hyperlink r:id="rId13" w:history="1">
              <w:r>
                <w:rPr>
                  <w:color w:val="#410a8c"/>
                  <w:u w:val="single"/>
                </w:rPr>
                <w:t xml:space="preserve">Mélanie Clément-Fontaine</w:t>
              </w:r>
            </w:hyperlink>
            <w:r>
              <w:rPr/>
              <w:t xml:space="preserve">,</w:t>
            </w:r>
            <w:hyperlink r:id="rId47" w:history="1">
              <w:r>
                <w:rPr>
                  <w:color w:val="#410a8c"/>
                  <w:u w:val="single"/>
                </w:rPr>
                <w:t xml:space="preserve">Nicolas Jullien</w:t>
              </w:r>
            </w:hyperlink>
            <w:r>
              <w:rPr/>
              <w:t xml:space="preserve">,</w:t>
            </w:r>
            <w:hyperlink r:id="rId178" w:history="1">
              <w:r>
                <w:rPr>
                  <w:color w:val="#410a8c"/>
                  <w:u w:val="single"/>
                </w:rPr>
                <w:t xml:space="preserve">Jeanne Robineau</w:t>
              </w:r>
            </w:hyperlink>
            <w:r>
              <w:rPr/>
              <w:t xml:space="preserve">,</w:t>
            </w:r>
            <w:hyperlink r:id="rId179" w:history="1">
              <w:r>
                <w:rPr>
                  <w:color w:val="#410a8c"/>
                  <w:u w:val="single"/>
                </w:rPr>
                <w:t xml:space="preserve">Francois Sabot</w:t>
              </w:r>
            </w:hyperlink>
          </w:p>
          <w:p>
            <w:pPr/>
            <w:r>
              <w:rPr/>
              <w:t xml:space="preserve">Comité pour la science ouverte. 2025</w:t>
            </w:r>
          </w:p>
          <w:p>
            <w:pPr/>
            <w:r>
              <w:rPr/>
              <w:t xml:space="preserve">Rapport</w:t>
            </w:r>
          </w:p>
          <w:p>
            <w:pPr/>
            <w:hyperlink r:id="rId176" w:history="1">
              <w:r>
                <w:rPr>
                  <w:color w:val="#410a8c"/>
                  <w:u w:val="single"/>
                </w:rPr>
                <w:t xml:space="preserve">hal-05284336v1</w:t>
              </w:r>
            </w:hyperlink>
          </w:p>
        </w:tc>
      </w:tr>
      <w:tr>
        <w:trPr/>
        <w:tc>
          <w:tcPr>
            <w:noWrap/>
          </w:tcPr>
          <w:p>
            <w:pPr>
              <w:spacing w:after="200"/>
            </w:pPr>
            <w:hyperlink r:id="rId180" w:history="1">
              <w:r>
                <w:rPr>
                  <w:color w:val="1e198e"/>
                  <w:b w:val="1"/>
                  <w:bCs w:val="1"/>
                  <w:u w:val="single"/>
                </w:rPr>
                <w:t xml:space="preserve">Note d’opportunité sur la valorisation des logiciels issus de la recherche</w:t>
              </w:r>
            </w:hyperlink>
          </w:p>
          <w:p>
            <w:pPr/>
            <w:hyperlink r:id="rId13" w:history="1">
              <w:r>
                <w:rPr>
                  <w:color w:val="#410a8c"/>
                  <w:u w:val="single"/>
                </w:rPr>
                <w:t xml:space="preserve">Mélanie Clément-Fontaine</w:t>
              </w:r>
            </w:hyperlink>
            <w:r>
              <w:rPr/>
              <w:t xml:space="preserve">,</w:t>
            </w:r>
            <w:hyperlink r:id="rId181" w:history="1">
              <w:r>
                <w:rPr>
                  <w:color w:val="#410a8c"/>
                  <w:u w:val="single"/>
                </w:rPr>
                <w:t xml:space="preserve">Roberto Di Cosmo</w:t>
              </w:r>
            </w:hyperlink>
            <w:r>
              <w:rPr/>
              <w:t xml:space="preserve">,</w:t>
            </w:r>
            <w:hyperlink r:id="rId182" w:history="1">
              <w:r>
                <w:rPr>
                  <w:color w:val="#410a8c"/>
                  <w:u w:val="single"/>
                </w:rPr>
                <w:t xml:space="preserve">Bastien Guerry</w:t>
              </w:r>
            </w:hyperlink>
            <w:r>
              <w:rPr/>
              <w:t xml:space="preserve">,</w:t>
            </w:r>
            <w:hyperlink r:id="rId183" w:history="1">
              <w:r>
                <w:rPr>
                  <w:color w:val="#410a8c"/>
                  <w:u w:val="single"/>
                </w:rPr>
                <w:t xml:space="preserve">Patrick Moreau</w:t>
              </w:r>
            </w:hyperlink>
            <w:r>
              <w:rPr/>
              <w:t xml:space="preserve">,</w:t>
            </w:r>
            <w:hyperlink r:id="rId184" w:history="1">
              <w:r>
                <w:rPr>
                  <w:color w:val="#410a8c"/>
                  <w:u w:val="single"/>
                </w:rPr>
                <w:t xml:space="preserve">François Pellegrini</w:t>
              </w:r>
            </w:hyperlink>
          </w:p>
          <w:p>
            <w:pPr/>
            <w:r>
              <w:rPr/>
              <w:t xml:space="preserve">[Rapport de recherche] Comité pour la science ouverte. 2019, 6 p</w:t>
            </w:r>
          </w:p>
          <w:p>
            <w:pPr/>
            <w:r>
              <w:rPr/>
              <w:t xml:space="preserve">Rapport</w:t>
            </w:r>
            <w:r>
              <w:rPr/>
              <w:t xml:space="preserve"> (rapport de recherche)</w:t>
            </w:r>
          </w:p>
          <w:p>
            <w:pPr/>
            <w:hyperlink r:id="rId180" w:history="1">
              <w:r>
                <w:rPr>
                  <w:color w:val="#410a8c"/>
                  <w:u w:val="single"/>
                </w:rPr>
                <w:t xml:space="preserve">hal-03606374v1</w:t>
              </w:r>
            </w:hyperlink>
          </w:p>
        </w:tc>
      </w:tr>
      <w:tr>
        <w:trPr/>
        <w:tc>
          <w:tcPr>
            <w:noWrap/>
          </w:tcPr>
          <w:p>
            <w:pPr>
              <w:spacing w:after="200"/>
            </w:pPr>
            <w:hyperlink r:id="rId185" w:history="1">
              <w:r>
                <w:rPr>
                  <w:color w:val="1e198e"/>
                  <w:b w:val="1"/>
                  <w:bCs w:val="1"/>
                  <w:u w:val="single"/>
                </w:rPr>
                <w:t xml:space="preserve">Encouraging a wider usage of software derived from research</w:t>
              </w:r>
            </w:hyperlink>
          </w:p>
          <w:p>
            <w:pPr/>
            <w:hyperlink r:id="rId13" w:history="1">
              <w:r>
                <w:rPr>
                  <w:color w:val="#410a8c"/>
                  <w:u w:val="single"/>
                </w:rPr>
                <w:t xml:space="preserve">Mélanie Clément-Fontaine</w:t>
              </w:r>
            </w:hyperlink>
            <w:r>
              <w:rPr/>
              <w:t xml:space="preserve">,</w:t>
            </w:r>
            <w:hyperlink r:id="rId181" w:history="1">
              <w:r>
                <w:rPr>
                  <w:color w:val="#410a8c"/>
                  <w:u w:val="single"/>
                </w:rPr>
                <w:t xml:space="preserve">Roberto Di Cosmo</w:t>
              </w:r>
            </w:hyperlink>
            <w:r>
              <w:rPr/>
              <w:t xml:space="preserve">,</w:t>
            </w:r>
            <w:hyperlink r:id="rId182" w:history="1">
              <w:r>
                <w:rPr>
                  <w:color w:val="#410a8c"/>
                  <w:u w:val="single"/>
                </w:rPr>
                <w:t xml:space="preserve">Bastien Guerry</w:t>
              </w:r>
            </w:hyperlink>
            <w:r>
              <w:rPr/>
              <w:t xml:space="preserve">,</w:t>
            </w:r>
            <w:hyperlink r:id="rId183" w:history="1">
              <w:r>
                <w:rPr>
                  <w:color w:val="#410a8c"/>
                  <w:u w:val="single"/>
                </w:rPr>
                <w:t xml:space="preserve">Patrick Moreau</w:t>
              </w:r>
            </w:hyperlink>
            <w:r>
              <w:rPr/>
              <w:t xml:space="preserve">,</w:t>
            </w:r>
            <w:hyperlink r:id="rId184" w:history="1">
              <w:r>
                <w:rPr>
                  <w:color w:val="#410a8c"/>
                  <w:u w:val="single"/>
                </w:rPr>
                <w:t xml:space="preserve">François Pellegrini</w:t>
              </w:r>
            </w:hyperlink>
          </w:p>
          <w:p>
            <w:pPr/>
            <w:r>
              <w:rPr/>
              <w:t xml:space="preserve">[Research Report] Comité pour la science ouverte. 2019, 6 p</w:t>
            </w:r>
          </w:p>
          <w:p>
            <w:pPr/>
            <w:r>
              <w:rPr/>
              <w:t xml:space="preserve">Rapport</w:t>
            </w:r>
            <w:r>
              <w:rPr/>
              <w:t xml:space="preserve"> (rapport de recherche)</w:t>
            </w:r>
          </w:p>
          <w:p>
            <w:pPr/>
            <w:hyperlink r:id="rId185" w:history="1">
              <w:r>
                <w:rPr>
                  <w:color w:val="#410a8c"/>
                  <w:u w:val="single"/>
                </w:rPr>
                <w:t xml:space="preserve">hal-02545142v1</w:t>
              </w:r>
            </w:hyperlink>
          </w:p>
        </w:tc>
      </w:tr>
    </w:tbl>
    <w:sectPr>
      <w:footerReference w:type="default" r:id="rId1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05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lanie-clement-fontaine" TargetMode="External"/><Relationship Id="rId9" Type="http://schemas.openxmlformats.org/officeDocument/2006/relationships/hyperlink" Target="https://orcid.org/0009-0009-2824-4553" TargetMode="External"/><Relationship Id="rId10" Type="http://schemas.openxmlformats.org/officeDocument/2006/relationships/hyperlink" Target="https://www.idref.fr/112345824" TargetMode="External"/><Relationship Id="rId11" Type="http://schemas.openxmlformats.org/officeDocument/2006/relationships/hyperlink" Target="http://www.researcherid.com/rid/1124540" TargetMode="External"/><Relationship Id="rId12" Type="http://schemas.openxmlformats.org/officeDocument/2006/relationships/hyperlink" Target="https://hal.science/hal-05466892v1" TargetMode="External"/><Relationship Id="rId13" Type="http://schemas.openxmlformats.org/officeDocument/2006/relationships/hyperlink" Target="https://hal.science/search/index/?q=*&amp;authFullName_s=M&#233;lanie Cl&#233;ment-Fontaine" TargetMode="External"/><Relationship Id="rId14" Type="http://schemas.openxmlformats.org/officeDocument/2006/relationships/hyperlink" Target="https://hal.science/search/index/?q=*&amp;authFullName_s=Cabinet Twelve" TargetMode="External"/><Relationship Id="rId15" Type="http://schemas.openxmlformats.org/officeDocument/2006/relationships/hyperlink" Target="https://hal.science/hal-05555702v1" TargetMode="External"/><Relationship Id="rId16" Type="http://schemas.openxmlformats.org/officeDocument/2006/relationships/hyperlink" Target="https://shs.hal.science/halshs-05482387v1" TargetMode="External"/><Relationship Id="rId17" Type="http://schemas.openxmlformats.org/officeDocument/2006/relationships/hyperlink" Target="https://hal.science/search/index/?q=*&amp;authFullName_s=Twelve Avocats" TargetMode="External"/><Relationship Id="rId18" Type="http://schemas.openxmlformats.org/officeDocument/2006/relationships/hyperlink" Target="https://hal.science/hal-05573945v1" TargetMode="External"/><Relationship Id="rId19" Type="http://schemas.openxmlformats.org/officeDocument/2006/relationships/hyperlink" Target="https://hal.science/hal-05561016v1" TargetMode="External"/><Relationship Id="rId20" Type="http://schemas.openxmlformats.org/officeDocument/2006/relationships/hyperlink" Target="https://shs.hal.science/halshs-05605326v1" TargetMode="External"/><Relationship Id="rId21" Type="http://schemas.openxmlformats.org/officeDocument/2006/relationships/hyperlink" Target="https://hal.science/hal-05455319v1" TargetMode="External"/><Relationship Id="rId22" Type="http://schemas.openxmlformats.org/officeDocument/2006/relationships/hyperlink" Target="https://hal.science/hal-05506421v1" TargetMode="External"/><Relationship Id="rId23" Type="http://schemas.openxmlformats.org/officeDocument/2006/relationships/hyperlink" Target="https://hal.science/hal-05548734v1" TargetMode="External"/><Relationship Id="rId24" Type="http://schemas.openxmlformats.org/officeDocument/2006/relationships/hyperlink" Target="https://hal.science/hal-05514927v1" TargetMode="External"/><Relationship Id="rId25" Type="http://schemas.openxmlformats.org/officeDocument/2006/relationships/hyperlink" Target="https://hal.science/hal-05572044v1" TargetMode="External"/><Relationship Id="rId26" Type="http://schemas.openxmlformats.org/officeDocument/2006/relationships/hyperlink" Target="https://hal.science/hal-05365060v1" TargetMode="External"/><Relationship Id="rId27" Type="http://schemas.openxmlformats.org/officeDocument/2006/relationships/hyperlink" Target="https://hal.science/hal-05313923v1" TargetMode="External"/><Relationship Id="rId28" Type="http://schemas.openxmlformats.org/officeDocument/2006/relationships/hyperlink" Target="https://hal.science/hal-05313889v1" TargetMode="External"/><Relationship Id="rId29" Type="http://schemas.openxmlformats.org/officeDocument/2006/relationships/hyperlink" Target="https://hal.science/hal-05313856v1" TargetMode="External"/><Relationship Id="rId30" Type="http://schemas.openxmlformats.org/officeDocument/2006/relationships/hyperlink" Target="https://hal.science/hal-05408197v1" TargetMode="External"/><Relationship Id="rId31" Type="http://schemas.openxmlformats.org/officeDocument/2006/relationships/hyperlink" Target="https://shs.hal.science/halshs-04918939v1" TargetMode="External"/><Relationship Id="rId32" Type="http://schemas.openxmlformats.org/officeDocument/2006/relationships/hyperlink" Target="https://hal.science/hal-05122359v1" TargetMode="External"/><Relationship Id="rId33" Type="http://schemas.openxmlformats.org/officeDocument/2006/relationships/hyperlink" Target="https://hal.science/hal-05455358v1" TargetMode="External"/><Relationship Id="rId34" Type="http://schemas.openxmlformats.org/officeDocument/2006/relationships/hyperlink" Target="https://hal.science/hal-04884965v1" TargetMode="External"/><Relationship Id="rId35" Type="http://schemas.openxmlformats.org/officeDocument/2006/relationships/hyperlink" Target="https://hal.science/hal-05009877v1" TargetMode="External"/><Relationship Id="rId36" Type="http://schemas.openxmlformats.org/officeDocument/2006/relationships/hyperlink" Target="https://hal.science/hal-04510109v1" TargetMode="External"/><Relationship Id="rId37" Type="http://schemas.openxmlformats.org/officeDocument/2006/relationships/hyperlink" Target="https://hal.science/hal-04822544v1" TargetMode="External"/><Relationship Id="rId38" Type="http://schemas.openxmlformats.org/officeDocument/2006/relationships/hyperlink" Target="https://hal.science/hal-04510105v1" TargetMode="External"/><Relationship Id="rId39" Type="http://schemas.openxmlformats.org/officeDocument/2006/relationships/hyperlink" Target="https://hal.science/hal-04660710v1" TargetMode="External"/><Relationship Id="rId40" Type="http://schemas.openxmlformats.org/officeDocument/2006/relationships/hyperlink" Target="https://hal.science/hal-04509988v1" TargetMode="External"/><Relationship Id="rId41" Type="http://schemas.openxmlformats.org/officeDocument/2006/relationships/hyperlink" Target="https://hal.science/hal-04510088v1" TargetMode="External"/><Relationship Id="rId42" Type="http://schemas.openxmlformats.org/officeDocument/2006/relationships/hyperlink" Target="https://hal.science/hal-04510123v1" TargetMode="External"/><Relationship Id="rId43" Type="http://schemas.openxmlformats.org/officeDocument/2006/relationships/hyperlink" Target="https://hal.science/hal-04510062v1" TargetMode="External"/><Relationship Id="rId44" Type="http://schemas.openxmlformats.org/officeDocument/2006/relationships/hyperlink" Target="https://shs.hal.science/halshs-03264982v1" TargetMode="External"/><Relationship Id="rId45" Type="http://schemas.openxmlformats.org/officeDocument/2006/relationships/hyperlink" Target="https://hal.science/hal-03271096v1" TargetMode="External"/><Relationship Id="rId46" Type="http://schemas.openxmlformats.org/officeDocument/2006/relationships/hyperlink" Target="https://hal.science/search/index/?q=*&amp;authFullName_s=M&#233;lanie Dulong De Rosnay" TargetMode="External"/><Relationship Id="rId47" Type="http://schemas.openxmlformats.org/officeDocument/2006/relationships/hyperlink" Target="https://hal.science/search/index/?q=*&amp;authFullName_s=Nicolas Jullien" TargetMode="External"/><Relationship Id="rId48" Type="http://schemas.openxmlformats.org/officeDocument/2006/relationships/hyperlink" Target="https://hal.science/search/index/?q=*&amp;authFullName_s=Jean-Beno&#238;t Zimmermann" TargetMode="External"/><Relationship Id="rId49" Type="http://schemas.openxmlformats.org/officeDocument/2006/relationships/hyperlink" Target="https://dx.doi.org/10.4000/terminal.7509" TargetMode="External"/><Relationship Id="rId50" Type="http://schemas.openxmlformats.org/officeDocument/2006/relationships/hyperlink" Target="https://uvsq.hal.science/hal-04510738v1" TargetMode="External"/><Relationship Id="rId51" Type="http://schemas.openxmlformats.org/officeDocument/2006/relationships/hyperlink" Target="https://hal.science/hal-02497575v1" TargetMode="External"/><Relationship Id="rId52" Type="http://schemas.openxmlformats.org/officeDocument/2006/relationships/hyperlink" Target="https://hal.science/hal-05507506v1" TargetMode="External"/><Relationship Id="rId53" Type="http://schemas.openxmlformats.org/officeDocument/2006/relationships/hyperlink" Target="https://shs.hal.science/halshs-02449219v1" TargetMode="External"/><Relationship Id="rId54" Type="http://schemas.openxmlformats.org/officeDocument/2006/relationships/hyperlink" Target="https://hal.science/hal-02497536v1" TargetMode="External"/><Relationship Id="rId55" Type="http://schemas.openxmlformats.org/officeDocument/2006/relationships/hyperlink" Target="https://shs.hal.science/halshs-02227483v1" TargetMode="External"/><Relationship Id="rId56" Type="http://schemas.openxmlformats.org/officeDocument/2006/relationships/hyperlink" Target="https://hal.science/hal-02497559v1" TargetMode="External"/><Relationship Id="rId57" Type="http://schemas.openxmlformats.org/officeDocument/2006/relationships/hyperlink" Target="https://hal.science/hal-02497251v1" TargetMode="External"/><Relationship Id="rId58" Type="http://schemas.openxmlformats.org/officeDocument/2006/relationships/hyperlink" Target="https://hal.science/hal-02497586v1" TargetMode="External"/><Relationship Id="rId59" Type="http://schemas.openxmlformats.org/officeDocument/2006/relationships/hyperlink" Target="https://shs.hal.science/halshs-02227350v1" TargetMode="External"/><Relationship Id="rId60" Type="http://schemas.openxmlformats.org/officeDocument/2006/relationships/hyperlink" Target="https://hal.science/hal-02497592v1" TargetMode="External"/><Relationship Id="rId61" Type="http://schemas.openxmlformats.org/officeDocument/2006/relationships/hyperlink" Target="https://hal.science/hal-02497596v1" TargetMode="External"/><Relationship Id="rId62" Type="http://schemas.openxmlformats.org/officeDocument/2006/relationships/hyperlink" Target="https://hal.science/hal-02497589v1" TargetMode="External"/><Relationship Id="rId63" Type="http://schemas.openxmlformats.org/officeDocument/2006/relationships/hyperlink" Target="https://shs.hal.science/halshs-02448579v1" TargetMode="External"/><Relationship Id="rId64" Type="http://schemas.openxmlformats.org/officeDocument/2006/relationships/hyperlink" Target="https://hal.science/hal-02497601v1" TargetMode="External"/><Relationship Id="rId65" Type="http://schemas.openxmlformats.org/officeDocument/2006/relationships/hyperlink" Target="https://shs.hal.science/halshs-02216737v1" TargetMode="External"/><Relationship Id="rId66" Type="http://schemas.openxmlformats.org/officeDocument/2006/relationships/hyperlink" Target="https://hal.science/hal-02497606v1" TargetMode="External"/><Relationship Id="rId67" Type="http://schemas.openxmlformats.org/officeDocument/2006/relationships/hyperlink" Target="https://hal.science/hal-02497613v1" TargetMode="External"/><Relationship Id="rId68" Type="http://schemas.openxmlformats.org/officeDocument/2006/relationships/hyperlink" Target="https://shs.hal.science/halshs-02216701v1" TargetMode="External"/><Relationship Id="rId69" Type="http://schemas.openxmlformats.org/officeDocument/2006/relationships/hyperlink" Target="https://hal.science/hal-02497610v1" TargetMode="External"/><Relationship Id="rId70" Type="http://schemas.openxmlformats.org/officeDocument/2006/relationships/hyperlink" Target="https://uvsq.hal.science/hal-01840698v1" TargetMode="External"/><Relationship Id="rId71" Type="http://schemas.openxmlformats.org/officeDocument/2006/relationships/hyperlink" Target="https://hal.science/hal-02497614v1" TargetMode="External"/><Relationship Id="rId72" Type="http://schemas.openxmlformats.org/officeDocument/2006/relationships/hyperlink" Target="https://hal.science/hal-02497615v1" TargetMode="External"/><Relationship Id="rId73" Type="http://schemas.openxmlformats.org/officeDocument/2006/relationships/hyperlink" Target="https://hal.science/hal-02497619v1" TargetMode="External"/><Relationship Id="rId74" Type="http://schemas.openxmlformats.org/officeDocument/2006/relationships/hyperlink" Target="https://hal.science/hal-05448189v1" TargetMode="External"/><Relationship Id="rId75" Type="http://schemas.openxmlformats.org/officeDocument/2006/relationships/hyperlink" Target="https://hal.science/hal-02497621v1" TargetMode="External"/><Relationship Id="rId76" Type="http://schemas.openxmlformats.org/officeDocument/2006/relationships/hyperlink" Target="https://hal.science/search/index/?q=*&amp;authFullName_s=Michel Vivant" TargetMode="External"/><Relationship Id="rId77" Type="http://schemas.openxmlformats.org/officeDocument/2006/relationships/hyperlink" Target="https://hal.science/hal-02497627v1" TargetMode="External"/><Relationship Id="rId78" Type="http://schemas.openxmlformats.org/officeDocument/2006/relationships/hyperlink" Target="https://hal.science/hal-02497628v1" TargetMode="External"/><Relationship Id="rId79" Type="http://schemas.openxmlformats.org/officeDocument/2006/relationships/hyperlink" Target="https://hal.science/hal-02497635v1" TargetMode="External"/><Relationship Id="rId80" Type="http://schemas.openxmlformats.org/officeDocument/2006/relationships/hyperlink" Target="https://hal.science/hal-02497637v1" TargetMode="External"/><Relationship Id="rId81" Type="http://schemas.openxmlformats.org/officeDocument/2006/relationships/hyperlink" Target="https://hal.science/hal-05573927v1" TargetMode="External"/><Relationship Id="rId82" Type="http://schemas.openxmlformats.org/officeDocument/2006/relationships/hyperlink" Target="https://hal.science/hal-05500787v1" TargetMode="External"/><Relationship Id="rId83" Type="http://schemas.openxmlformats.org/officeDocument/2006/relationships/hyperlink" Target="https://hal.science/hal-05605234v1" TargetMode="External"/><Relationship Id="rId84" Type="http://schemas.openxmlformats.org/officeDocument/2006/relationships/hyperlink" Target="https://hal.science/hal-05506412v1" TargetMode="External"/><Relationship Id="rId85" Type="http://schemas.openxmlformats.org/officeDocument/2006/relationships/hyperlink" Target="https://shs.hal.science/halshs-05482453v1" TargetMode="External"/><Relationship Id="rId86" Type="http://schemas.openxmlformats.org/officeDocument/2006/relationships/hyperlink" Target="https://shs.hal.science/halshs-05482486v1" TargetMode="External"/><Relationship Id="rId87" Type="http://schemas.openxmlformats.org/officeDocument/2006/relationships/hyperlink" Target="https://hal.science/search/index/?q=*&amp;authFullName_s=Ga&#235;le Gidrol-Mistral" TargetMode="External"/><Relationship Id="rId88" Type="http://schemas.openxmlformats.org/officeDocument/2006/relationships/hyperlink" Target="https://hal.science/hal-04545785v1" TargetMode="External"/><Relationship Id="rId89" Type="http://schemas.openxmlformats.org/officeDocument/2006/relationships/hyperlink" Target="https://hal.science/hal-04545695v1" TargetMode="External"/><Relationship Id="rId90" Type="http://schemas.openxmlformats.org/officeDocument/2006/relationships/hyperlink" Target="https://hal.science/hal-04545701v1" TargetMode="External"/><Relationship Id="rId91" Type="http://schemas.openxmlformats.org/officeDocument/2006/relationships/hyperlink" Target="https://hal.science/hal-04545738v1" TargetMode="External"/><Relationship Id="rId92" Type="http://schemas.openxmlformats.org/officeDocument/2006/relationships/hyperlink" Target="https://hal.science/hal-04545800v1" TargetMode="External"/><Relationship Id="rId93" Type="http://schemas.openxmlformats.org/officeDocument/2006/relationships/hyperlink" Target="https://hal.science/hal-04545799v1" TargetMode="External"/><Relationship Id="rId94" Type="http://schemas.openxmlformats.org/officeDocument/2006/relationships/hyperlink" Target="https://hal.science/hal-04545696v1" TargetMode="External"/><Relationship Id="rId95" Type="http://schemas.openxmlformats.org/officeDocument/2006/relationships/hyperlink" Target="https://hal.science/hal-04545739v1" TargetMode="External"/><Relationship Id="rId96" Type="http://schemas.openxmlformats.org/officeDocument/2006/relationships/hyperlink" Target="https://hal.science/hal-04545698v1" TargetMode="External"/><Relationship Id="rId97" Type="http://schemas.openxmlformats.org/officeDocument/2006/relationships/hyperlink" Target="https://hal.science/hal-04545702v1" TargetMode="External"/><Relationship Id="rId98" Type="http://schemas.openxmlformats.org/officeDocument/2006/relationships/hyperlink" Target="https://hal.science/hal-04545748v1" TargetMode="External"/><Relationship Id="rId99" Type="http://schemas.openxmlformats.org/officeDocument/2006/relationships/hyperlink" Target="https://hal.science/hal-04545793v1" TargetMode="External"/><Relationship Id="rId100" Type="http://schemas.openxmlformats.org/officeDocument/2006/relationships/hyperlink" Target="https://hal.science/hal-04545699v1" TargetMode="External"/><Relationship Id="rId101" Type="http://schemas.openxmlformats.org/officeDocument/2006/relationships/hyperlink" Target="https://hal.science/hal-04545744v1" TargetMode="External"/><Relationship Id="rId102" Type="http://schemas.openxmlformats.org/officeDocument/2006/relationships/hyperlink" Target="https://hal.science/hal-04545784v1" TargetMode="External"/><Relationship Id="rId103" Type="http://schemas.openxmlformats.org/officeDocument/2006/relationships/hyperlink" Target="https://hal.science/hal-04545794v1" TargetMode="External"/><Relationship Id="rId104" Type="http://schemas.openxmlformats.org/officeDocument/2006/relationships/hyperlink" Target="https://hal.science/hal-04545697v1" TargetMode="External"/><Relationship Id="rId105" Type="http://schemas.openxmlformats.org/officeDocument/2006/relationships/hyperlink" Target="https://hal.science/hal-04545743v1" TargetMode="External"/><Relationship Id="rId106" Type="http://schemas.openxmlformats.org/officeDocument/2006/relationships/hyperlink" Target="https://hal.science/hal-04545795v1" TargetMode="External"/><Relationship Id="rId107" Type="http://schemas.openxmlformats.org/officeDocument/2006/relationships/hyperlink" Target="https://hal.science/hal-04545787v1" TargetMode="External"/><Relationship Id="rId108" Type="http://schemas.openxmlformats.org/officeDocument/2006/relationships/hyperlink" Target="https://hal.science/hal-04545741v1" TargetMode="External"/><Relationship Id="rId109" Type="http://schemas.openxmlformats.org/officeDocument/2006/relationships/hyperlink" Target="https://hal.science/hal-04545796v1" TargetMode="External"/><Relationship Id="rId110" Type="http://schemas.openxmlformats.org/officeDocument/2006/relationships/hyperlink" Target="https://hal.science/hal-04545740v1" TargetMode="External"/><Relationship Id="rId111" Type="http://schemas.openxmlformats.org/officeDocument/2006/relationships/hyperlink" Target="https://hal.science/hal-04545804v1" TargetMode="External"/><Relationship Id="rId112" Type="http://schemas.openxmlformats.org/officeDocument/2006/relationships/hyperlink" Target="https://hal.science/hal-04545742v1" TargetMode="External"/><Relationship Id="rId113" Type="http://schemas.openxmlformats.org/officeDocument/2006/relationships/hyperlink" Target="https://hal.science/hal-04545788v1" TargetMode="External"/><Relationship Id="rId114" Type="http://schemas.openxmlformats.org/officeDocument/2006/relationships/hyperlink" Target="https://hal.science/hal-04545749v1" TargetMode="External"/><Relationship Id="rId115" Type="http://schemas.openxmlformats.org/officeDocument/2006/relationships/hyperlink" Target="https://hal.science/hal-04545700v1" TargetMode="External"/><Relationship Id="rId116" Type="http://schemas.openxmlformats.org/officeDocument/2006/relationships/hyperlink" Target="https://hal.science/hal-04545751v1" TargetMode="External"/><Relationship Id="rId117" Type="http://schemas.openxmlformats.org/officeDocument/2006/relationships/hyperlink" Target="https://hal.science/hal-04545745v1" TargetMode="External"/><Relationship Id="rId118" Type="http://schemas.openxmlformats.org/officeDocument/2006/relationships/hyperlink" Target="https://hal.science/hal-04545801v1" TargetMode="External"/><Relationship Id="rId119" Type="http://schemas.openxmlformats.org/officeDocument/2006/relationships/hyperlink" Target="https://hal.science/hal-04545750v1" TargetMode="External"/><Relationship Id="rId120" Type="http://schemas.openxmlformats.org/officeDocument/2006/relationships/hyperlink" Target="https://hal.science/hal-04545803v1" TargetMode="External"/><Relationship Id="rId121" Type="http://schemas.openxmlformats.org/officeDocument/2006/relationships/hyperlink" Target="https://hal.science/hal-04545786v1" TargetMode="External"/><Relationship Id="rId122" Type="http://schemas.openxmlformats.org/officeDocument/2006/relationships/hyperlink" Target="https://hal.science/hal-04545802v1" TargetMode="External"/><Relationship Id="rId123" Type="http://schemas.openxmlformats.org/officeDocument/2006/relationships/hyperlink" Target="https://hal.science/hal-04545798v1" TargetMode="External"/><Relationship Id="rId124" Type="http://schemas.openxmlformats.org/officeDocument/2006/relationships/hyperlink" Target="https://hal.science/hal-04545797v1" TargetMode="External"/><Relationship Id="rId125" Type="http://schemas.openxmlformats.org/officeDocument/2006/relationships/hyperlink" Target="https://hal.science/hal-04545789v1" TargetMode="External"/><Relationship Id="rId126" Type="http://schemas.openxmlformats.org/officeDocument/2006/relationships/hyperlink" Target="https://shs.hal.science/halshs-05482435v1" TargetMode="External"/><Relationship Id="rId127" Type="http://schemas.openxmlformats.org/officeDocument/2006/relationships/hyperlink" Target="https://hal.science/hal-05046193v1" TargetMode="External"/><Relationship Id="rId128" Type="http://schemas.openxmlformats.org/officeDocument/2006/relationships/hyperlink" Target="https://hal.science/search/index/?q=*&amp;authFullName_s=Nathalie Martial-Braz" TargetMode="External"/><Relationship Id="rId129" Type="http://schemas.openxmlformats.org/officeDocument/2006/relationships/hyperlink" Target="https://hal.science/hal-05139712v1" TargetMode="External"/><Relationship Id="rId130" Type="http://schemas.openxmlformats.org/officeDocument/2006/relationships/hyperlink" Target="https://hal.science/hal-04893685v1" TargetMode="External"/><Relationship Id="rId131" Type="http://schemas.openxmlformats.org/officeDocument/2006/relationships/hyperlink" Target="https://hal.science/search/index/?q=*&amp;authFullName_s=Garance Navarro-Ug&#233;" TargetMode="External"/><Relationship Id="rId132" Type="http://schemas.openxmlformats.org/officeDocument/2006/relationships/hyperlink" Target="https://hal.science/search/index/?q=*&amp;authFullName_s=Marie-Pierre Lefeuvre" TargetMode="External"/><Relationship Id="rId133" Type="http://schemas.openxmlformats.org/officeDocument/2006/relationships/hyperlink" Target="https://hal.science/search/index/?q=*&amp;authFullName_s=Marie-Sophie de Clippele" TargetMode="External"/><Relationship Id="rId134" Type="http://schemas.openxmlformats.org/officeDocument/2006/relationships/hyperlink" Target="https://dx.doi.org/10.52983/JAQH5207" TargetMode="External"/><Relationship Id="rId135" Type="http://schemas.openxmlformats.org/officeDocument/2006/relationships/hyperlink" Target="https://hal.science/hal-04264552v1" TargetMode="External"/><Relationship Id="rId136" Type="http://schemas.openxmlformats.org/officeDocument/2006/relationships/hyperlink" Target="https://hal.science/search/index/?q=*&amp;authFullName_s=Claire Bougl&#233;-Le Roux" TargetMode="External"/><Relationship Id="rId137" Type="http://schemas.openxmlformats.org/officeDocument/2006/relationships/hyperlink" Target="https://hal.science/search/index/?q=*&amp;authFullName_s=Philippe Charlier" TargetMode="External"/><Relationship Id="rId138" Type="http://schemas.openxmlformats.org/officeDocument/2006/relationships/hyperlink" Target="https://hal.science/search/index/?q=*&amp;authFullName_s=Cl&#233;mentine Bories" TargetMode="External"/><Relationship Id="rId139" Type="http://schemas.openxmlformats.org/officeDocument/2006/relationships/hyperlink" Target="https://hal.science/hal-04510142v1" TargetMode="External"/><Relationship Id="rId140" Type="http://schemas.openxmlformats.org/officeDocument/2006/relationships/hyperlink" Target="https://hal.science/search/index/?q=*&amp;authFullName_s=Claire Bougl&#233;-Leroux" TargetMode="External"/><Relationship Id="rId141" Type="http://schemas.openxmlformats.org/officeDocument/2006/relationships/hyperlink" Target="https://hal.science/hal-05513042v1" TargetMode="External"/><Relationship Id="rId142" Type="http://schemas.openxmlformats.org/officeDocument/2006/relationships/hyperlink" Target="https://hal.science/hal-04822616v1" TargetMode="External"/><Relationship Id="rId143" Type="http://schemas.openxmlformats.org/officeDocument/2006/relationships/hyperlink" Target="https://www.lexisnexis.com" TargetMode="External"/><Relationship Id="rId144" Type="http://schemas.openxmlformats.org/officeDocument/2006/relationships/hyperlink" Target="https://hal.science/hal-04510160v1" TargetMode="External"/><Relationship Id="rId145" Type="http://schemas.openxmlformats.org/officeDocument/2006/relationships/hyperlink" Target="https://hal.science/hal-04510154v1" TargetMode="External"/><Relationship Id="rId146" Type="http://schemas.openxmlformats.org/officeDocument/2006/relationships/hyperlink" Target="https://hal.science/hal-02497185v1" TargetMode="External"/><Relationship Id="rId147" Type="http://schemas.openxmlformats.org/officeDocument/2006/relationships/hyperlink" Target="https://hal.science/hal-02497174v1" TargetMode="External"/><Relationship Id="rId148" Type="http://schemas.openxmlformats.org/officeDocument/2006/relationships/hyperlink" Target="https://hal.science/hal-02497200v1" TargetMode="External"/><Relationship Id="rId149" Type="http://schemas.openxmlformats.org/officeDocument/2006/relationships/hyperlink" Target="https://hal.science/hal-02497135v1" TargetMode="External"/><Relationship Id="rId150" Type="http://schemas.openxmlformats.org/officeDocument/2006/relationships/hyperlink" Target="https://hal.science/hal-02497654v1" TargetMode="External"/><Relationship Id="rId151" Type="http://schemas.openxmlformats.org/officeDocument/2006/relationships/hyperlink" Target="https://hal.science/hal-02497648v1" TargetMode="External"/><Relationship Id="rId152" Type="http://schemas.openxmlformats.org/officeDocument/2006/relationships/hyperlink" Target="https://hal.science/hal-02497270v1" TargetMode="External"/><Relationship Id="rId153" Type="http://schemas.openxmlformats.org/officeDocument/2006/relationships/hyperlink" Target="https://hal.science/hal-02497647v1" TargetMode="External"/><Relationship Id="rId154" Type="http://schemas.openxmlformats.org/officeDocument/2006/relationships/hyperlink" Target="https://hal.science/hal-02497650v1" TargetMode="External"/><Relationship Id="rId155" Type="http://schemas.openxmlformats.org/officeDocument/2006/relationships/hyperlink" Target="https://hal.science/hal-02497299v1" TargetMode="External"/><Relationship Id="rId156" Type="http://schemas.openxmlformats.org/officeDocument/2006/relationships/hyperlink" Target="https://hal.science/hal-02497315v1" TargetMode="External"/><Relationship Id="rId157" Type="http://schemas.openxmlformats.org/officeDocument/2006/relationships/hyperlink" Target="https://hal.science/hal-02497412v1" TargetMode="External"/><Relationship Id="rId158" Type="http://schemas.openxmlformats.org/officeDocument/2006/relationships/hyperlink" Target="https://hal.science/hal-02497433v1" TargetMode="External"/><Relationship Id="rId159" Type="http://schemas.openxmlformats.org/officeDocument/2006/relationships/hyperlink" Target="https://hal.science/hal-02497395v1" TargetMode="External"/><Relationship Id="rId160" Type="http://schemas.openxmlformats.org/officeDocument/2006/relationships/hyperlink" Target="https://hal.science/hal-02497430v1" TargetMode="External"/><Relationship Id="rId161" Type="http://schemas.openxmlformats.org/officeDocument/2006/relationships/hyperlink" Target="https://hal.science/hal-02497501v1" TargetMode="External"/><Relationship Id="rId162" Type="http://schemas.openxmlformats.org/officeDocument/2006/relationships/hyperlink" Target="https://hal.science/hal-02497451v1" TargetMode="External"/><Relationship Id="rId163" Type="http://schemas.openxmlformats.org/officeDocument/2006/relationships/hyperlink" Target="https://hal.science/hal-02497499v1" TargetMode="External"/><Relationship Id="rId164" Type="http://schemas.openxmlformats.org/officeDocument/2006/relationships/hyperlink" Target="https://hal.science/search/index/?q=*&amp;authFullName_s=Rafael Amaro" TargetMode="External"/><Relationship Id="rId165" Type="http://schemas.openxmlformats.org/officeDocument/2006/relationships/hyperlink" Target="https://hal.science/hal-02497153v1" TargetMode="External"/><Relationship Id="rId166" Type="http://schemas.openxmlformats.org/officeDocument/2006/relationships/hyperlink" Target="https://hal.science/hal-02497511v1" TargetMode="External"/><Relationship Id="rId167" Type="http://schemas.openxmlformats.org/officeDocument/2006/relationships/hyperlink" Target="https://hal.science/hal-02014429v1" TargetMode="External"/><Relationship Id="rId168" Type="http://schemas.openxmlformats.org/officeDocument/2006/relationships/hyperlink" Target="https://hal.science/hal-02497523v1" TargetMode="External"/><Relationship Id="rId169" Type="http://schemas.openxmlformats.org/officeDocument/2006/relationships/hyperlink" Target="https://hal.science/hal-02497525v1" TargetMode="External"/><Relationship Id="rId170" Type="http://schemas.openxmlformats.org/officeDocument/2006/relationships/hyperlink" Target="https://hal.science/search/index/?q=*&amp;authFullName_s=Agn&#232;s Robin" TargetMode="External"/><Relationship Id="rId171" Type="http://schemas.openxmlformats.org/officeDocument/2006/relationships/hyperlink" Target="https://hal.science/hal-04545790v1" TargetMode="External"/><Relationship Id="rId172" Type="http://schemas.openxmlformats.org/officeDocument/2006/relationships/hyperlink" Target="https://hal.science/hal-04545746v1" TargetMode="External"/><Relationship Id="rId173" Type="http://schemas.openxmlformats.org/officeDocument/2006/relationships/hyperlink" Target="https://hal.science/hal-04545747v1" TargetMode="External"/><Relationship Id="rId174" Type="http://schemas.openxmlformats.org/officeDocument/2006/relationships/hyperlink" Target="https://hal.science/hal-04545792v1" TargetMode="External"/><Relationship Id="rId175" Type="http://schemas.openxmlformats.org/officeDocument/2006/relationships/hyperlink" Target="https://hal.science/hal-04545791v1" TargetMode="External"/><Relationship Id="rId176" Type="http://schemas.openxmlformats.org/officeDocument/2006/relationships/hyperlink" Target="https://hal-lara.archives-ouvertes.fr/hal-05284336v1" TargetMode="External"/><Relationship Id="rId177" Type="http://schemas.openxmlformats.org/officeDocument/2006/relationships/hyperlink" Target="https://hal.science/search/index/?q=*&amp;authFullName_s=Sylvie Tonda-Goldstein" TargetMode="External"/><Relationship Id="rId178" Type="http://schemas.openxmlformats.org/officeDocument/2006/relationships/hyperlink" Target="https://hal.science/search/index/?q=*&amp;authFullName_s=Jeanne Robineau" TargetMode="External"/><Relationship Id="rId179" Type="http://schemas.openxmlformats.org/officeDocument/2006/relationships/hyperlink" Target="https://hal.science/search/index/?q=*&amp;authFullName_s=Francois Sabot" TargetMode="External"/><Relationship Id="rId180" Type="http://schemas.openxmlformats.org/officeDocument/2006/relationships/hyperlink" Target="https://hal-lara.archives-ouvertes.fr/hal-03606374v1" TargetMode="External"/><Relationship Id="rId181" Type="http://schemas.openxmlformats.org/officeDocument/2006/relationships/hyperlink" Target="https://hal.science/search/index/?q=*&amp;authFullName_s=Roberto Di Cosmo" TargetMode="External"/><Relationship Id="rId182" Type="http://schemas.openxmlformats.org/officeDocument/2006/relationships/hyperlink" Target="https://hal.science/search/index/?q=*&amp;authFullName_s=Bastien Guerry" TargetMode="External"/><Relationship Id="rId183" Type="http://schemas.openxmlformats.org/officeDocument/2006/relationships/hyperlink" Target="https://hal.science/search/index/?q=*&amp;authFullName_s=Patrick Moreau" TargetMode="External"/><Relationship Id="rId184" Type="http://schemas.openxmlformats.org/officeDocument/2006/relationships/hyperlink" Target="https://hal.science/search/index/?q=*&amp;authFullName_s=Fran&#231;ois Pellegrini" TargetMode="External"/><Relationship Id="rId185" Type="http://schemas.openxmlformats.org/officeDocument/2006/relationships/hyperlink" Target="https://hal.science/hal-02545142v1"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Clement-Fontaine</dc:title>
  <dc:description>CV</dc:description>
  <dc:subject/>
  <cp:keywords/>
  <cp:category/>
  <cp:lastModifiedBy/>
  <dcterms:created xsi:type="dcterms:W3CDTF">2026-05-01T21:17:03+02:00</dcterms:created>
  <dcterms:modified xsi:type="dcterms:W3CDTF">2026-05-01T21:17:03+02:00</dcterms:modified>
</cp:coreProperties>
</file>

<file path=docProps/custom.xml><?xml version="1.0" encoding="utf-8"?>
<Properties xmlns="http://schemas.openxmlformats.org/officeDocument/2006/custom-properties" xmlns:vt="http://schemas.openxmlformats.org/officeDocument/2006/docPropsVTypes"/>
</file>