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Slaviero </w:t>
      </w:r>
      <w:r>
        <w:rPr>
          <w:color w:val="641e6e"/>
        </w:rPr>
        <w:t xml:space="preserve">ATER -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la galerie Voltaire au château de Cirey, sceau d’un imaginaire voltairien de la science et seuil d’un espace scientifique nouveau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Slaviero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2021, 20,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Madame de Verte-Allure politique ! » D’une voix féminine dans L’Étoile du matin, journal révolutionnaire de Pierre-Édouard Lémontey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Slaviero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48 (1), pp.533-550.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⟨10.3917/dhs.048.0533⟩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vouliez bien attendre que j’eusse dit oui, avant d’être sûr de mon consentement ». Sur un viol dans Les Liaisons dangereuses : analyse critique et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Slaviero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Désir, consentement, violences sexuelles en littérature : quelles méthodes d’analyse littéraire ? quels enjeux pour la discipline ?</w:t>
            </w:r>
            <w:r>
              <w:rPr/>
              <w:t xml:space="preserve">, Anne Grand d'Esnon; Lucie Nizard, Jan 2019, Université Sorbonne-Nouvelle (Paris 3),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hal-04105696v1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105700v1" TargetMode="External"/><Relationship Id="rId8" Type="http://schemas.openxmlformats.org/officeDocument/2006/relationships/hyperlink" Target="https://hal.science/search/index/?q=*&amp;authFullName_s=Melanie Slaviero" TargetMode="External"/><Relationship Id="rId9" Type="http://schemas.openxmlformats.org/officeDocument/2006/relationships/hyperlink" Target="https://hal.sorbonne-universite.fr/hal-04013872v1" TargetMode="External"/><Relationship Id="rId10" Type="http://schemas.openxmlformats.org/officeDocument/2006/relationships/hyperlink" Target="https://dx.doi.org/10.3917/dhs.048.0533" TargetMode="External"/><Relationship Id="rId11" Type="http://schemas.openxmlformats.org/officeDocument/2006/relationships/hyperlink" Target="https://hal.sorbonne-universite.fr/hal-0410569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Slaviero</dc:title>
  <dc:description>CV</dc:description>
  <dc:subject/>
  <cp:keywords/>
  <cp:category/>
  <cp:lastModifiedBy/>
  <dcterms:created xsi:type="dcterms:W3CDTF">2026-03-14T02:26:45+01:00</dcterms:created>
  <dcterms:modified xsi:type="dcterms:W3CDTF">2026-03-14T02:26:45+01:00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