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Mellie BASSET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mellie-basset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0000-0002-6493-7738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</w:t></w:r></w:p><w:p><w:pPr/><w:r><w:rPr><w:b w:val="1"/><w:bCs w:val="1"/></w:rPr><w:t xml:space="preserve">2021-2024</w:t></w:r><w:r><w:rPr><w:b w:val="1"/><w:bCs w:val="1"/></w:rPr><w:t xml:space="preserve">Attachée Temporaire d’Enseignement et de Recherche</w:t></w:r><w:r><w:rPr/><w:t xml:space="preserve"> en Langue et Littérature françaises du XVIIe siècle (ATER), Université Grenoble Alpes, UFR LLASIC, 192h EqTD annuelles :</w:t></w:r></w:p><w:p><w:pPr><w:numPr><w:ilvl w:val="0"/><w:numId w:val="2"/></w:numPr></w:pPr><w:r><w:rPr/><w:t xml:space="preserve">Lecture littéraire : roman / poésie, TD, L1 Lettres modernes</w:t></w:r></w:p><w:p><w:pPr><w:numPr><w:ilvl w:val="0"/><w:numId w:val="2"/></w:numPr></w:pPr><w:r><w:rPr/><w:t xml:space="preserve">Lecture littéraire : théâtre / essai, TD, L1 Lettres modernes</w:t></w:r></w:p><w:p><w:pPr><w:numPr><w:ilvl w:val="0"/><w:numId w:val="2"/></w:numPr></w:pPr><w:r><w:rPr/><w:t xml:space="preserve">Catégories et fonctions grammaticales, TD, L1 Lettres modernes</w:t></w:r></w:p><w:p><w:pPr><w:numPr><w:ilvl w:val="0"/><w:numId w:val="2"/></w:numPr></w:pPr><w:r><w:rPr/><w:t xml:space="preserve">Méthodologie de la dissertation, TD, L1 Lettres modernes</w:t></w:r></w:p><w:p><w:pPr><w:numPr><w:ilvl w:val="0"/><w:numId w:val="2"/></w:numPr></w:pPr><w:r><w:rPr/><w:t xml:space="preserve">Oui-si (dispositif d’aide à la réussite), L1 Lettres modernes</w:t></w:r></w:p><w:p><w:pPr><w:numPr><w:ilvl w:val="0"/><w:numId w:val="2"/></w:numPr></w:pPr><w:r><w:rPr/><w:t xml:space="preserve">Littératures et arts, CM, L1 Lettres modernes</w:t></w:r></w:p><w:p><w:pPr><w:numPr><w:ilvl w:val="0"/><w:numId w:val="2"/></w:numPr></w:pPr><w:r><w:rPr/><w:t xml:space="preserve">Les propositions subordonnées, TD, L2 Lettres modernes</w:t></w:r></w:p><w:p><w:pPr><w:numPr><w:ilvl w:val="0"/><w:numId w:val="2"/></w:numPr></w:pPr><w:r><w:rPr/><w:t xml:space="preserve">Analyse du discours francophone, TD, L2 Lettres modernes et Sciences du langage</w:t></w:r></w:p><w:p><w:pPr/><w:r><w:rPr><w:b w:val="1"/><w:bCs w:val="1"/></w:rPr><w:t xml:space="preserve">2021-2024</w:t></w:r><w:hyperlink r:id="rId10" w:history="1"><w:r><w:rPr><w:color w:val="#410a8c"/><w:u w:val="single"/></w:rPr><w:t xml:space="preserve">Doctorante contractuelle</w:t></w:r></w:hyperlink><w:r><w:rPr/><w:t xml:space="preserve"> en Langue et Littérature du XVIIe siècle, sous la direction de </w:t></w:r><w:hyperlink r:id="rId11" w:history="1"><w:r><w:rPr><w:color w:val="#410a8c"/><w:u w:val="single"/></w:rPr><w:t xml:space="preserve">Stéphane Macé</w:t></w:r></w:hyperlink><w:r><w:rPr/><w:t xml:space="preserve">,</w:t></w:r></w:p><w:p><w:pPr/><w:r><w:rPr/><w:t xml:space="preserve">co-encadrée par </w:t></w:r><w:hyperlink r:id="rId12" w:history="1"><w:r><w:rPr><w:color w:val="#410a8c"/><w:u w:val="single"/></w:rPr><w:t xml:space="preserve">Cécile Lignereux</w:t></w:r></w:hyperlink><w:r><w:rPr/><w:t xml:space="preserve">.</w:t></w:r></w:p><w:p><w:pPr/><w:r><w:rPr><w:b w:val="1"/><w:bCs w:val="1"/></w:rPr><w:t xml:space="preserve">Thèmes de recherche</w:t></w:r></w:p><w:p><w:pPr/><w:r><w:rPr><w:b w:val="1"/><w:bCs w:val="1"/></w:rPr><w:t xml:space="preserve">Thèse en cours</w:t></w:r><w:r><w:rPr/><w:t xml:space="preserve"> : </w:t></w:r><w:hyperlink r:id="rId13" w:history="1"><w:r><w:rPr><w:color w:val="#410a8c"/><w:b w:val="1"/><w:bCs w:val="1"/><w:u w:val="single"/></w:rPr><w:t xml:space="preserve">« Le discours de conseil dans les longs romans du XVIIe siècle » </w:t></w:r></w:hyperlink></w:p><w:p><w:pPr><w:numPr><w:ilvl w:val="0"/><w:numId w:val="3"/></w:numPr></w:pPr><w:r><w:rPr/><w:t xml:space="preserve">Fictions narratives en prose du XVIIe siècle</w:t></w:r></w:p><w:p><w:pPr><w:numPr><w:ilvl w:val="0"/><w:numId w:val="3"/></w:numPr></w:pPr><w:r><w:rPr/><w:t xml:space="preserve">Théorie du roman</w:t></w:r></w:p><w:p><w:pPr><w:numPr><w:ilvl w:val="0"/><w:numId w:val="3"/></w:numPr></w:pPr><w:r><w:rPr/><w:t xml:space="preserve">Langue classique</w:t></w:r></w:p><w:p><w:pPr><w:numPr><w:ilvl w:val="0"/><w:numId w:val="3"/></w:numPr></w:pPr><w:r><w:rPr/><w:t xml:space="preserve">Rhétorique du conseil (traités d’art oratoire et manuels épistolographiques du XVIIe siècle)</w:t></w:r></w:p><w:p><w:pPr><w:numPr><w:ilvl w:val="0"/><w:numId w:val="3"/></w:numPr></w:pPr><w:r><w:rPr/><w:t xml:space="preserve">Stylistique des formes liées aux discours de conseil</w:t></w:r></w:p><w:p><w:pPr/><w:r><w:rPr><w:b w:val="1"/><w:bCs w:val="1"/></w:rPr><w:t xml:space="preserve">Équipes de recherche</w:t></w:r></w:p><w:p><w:pPr><w:numPr><w:ilvl w:val="0"/><w:numId w:val="4"/></w:numPr></w:pPr><w:r><w:rPr/><w:t xml:space="preserve">UMR 5316 </w:t></w:r><w:hyperlink r:id="rId14" w:history="1"><w:r><w:rPr><w:color w:val="#410a8c"/><w:b w:val="1"/><w:bCs w:val="1"/><w:u w:val="single"/></w:rPr><w:t xml:space="preserve">Litt&Arts</w:t></w:r></w:hyperlink><w:r><w:rPr/><w:t xml:space="preserve">, centre de recherche </w:t></w:r><w:hyperlink r:id="rId15" w:history="1"><w:r><w:rPr><w:color w:val="#410a8c"/><w:u w:val="single"/></w:rPr><w:t xml:space="preserve">RARE-Rhétorique de l’Antiquité à la Révolution</w:t></w:r></w:hyperlink><w:r><w:rPr/><w:t xml:space="preserve">, Université Grenoble Alpes.</w:t></w:r></w:p><w:p><w:pPr><w:numPr><w:ilvl w:val="0"/><w:numId w:val="4"/></w:numPr></w:pPr><w:r><w:rPr/><w:t xml:space="preserve">Transcription pour le projet </w:t></w:r><w:hyperlink r:id="rId16" w:history="1"><w:r><w:rPr><w:color w:val="#410a8c"/><w:u w:val="single"/></w:rPr><w:t xml:space="preserve">PhraséoCorr</w:t></w:r></w:hyperlink><w:r><w:rPr/><w:t xml:space="preserve">, qui a pour but d’étudier les phraséologismes dans les correspondances des XVII-XVIIIe siècles.</w:t></w:r></w:p><w:p><w:pPr><w:numPr><w:ilvl w:val="0"/><w:numId w:val="4"/></w:numPr></w:pPr><w:r><w:rPr/><w:t xml:space="preserve">Membres de l’équipe du projet </w:t></w:r><w:hyperlink r:id="rId17" w:history="1"><w:r><w:rPr><w:color w:val="#410a8c"/><w:u w:val="single"/></w:rPr><w:t xml:space="preserve">Phraséo 13-18</w:t></w:r></w:hyperlink><w:r><w:rPr/><w:t xml:space="preserve">, en collaboration avec le laboratoire </w:t></w:r><w:hyperlink r:id="rId18" w:history="1"><w:r><w:rPr><w:color w:val="#410a8c"/><w:u w:val="single"/></w:rPr><w:t xml:space="preserve">Lidilem (EA 609)</w:t></w:r></w:hyperlink><w:r><w:rPr/><w:t xml:space="preserve">, qui a pour but de constituer un corpus inédit de romans de chevalerie en prose (XIII-XVIIIe siècles) pour mener à bien des analyses phraséologiques.</w:t></w:r></w:p><w:p><w:pPr/><w:r><w:rPr><w:b w:val="1"/><w:bCs w:val="1"/></w:rPr><w:t xml:space="preserve">Résponsabimités administratives</w:t></w:r></w:p><w:p><w:pPr><w:numPr><w:ilvl w:val="0"/><w:numId w:val="5"/></w:numPr></w:pPr><w:r><w:rPr/><w:t xml:space="preserve">Élue représentante des doctorants au Conseil du laboratoire Litt&Arts, Université Grenoble Alpes.</w:t></w:r></w:p><w:p><w:pPr><w:numPr><w:ilvl w:val="0"/><w:numId w:val="5"/></w:numPr></w:pPr><w:r><w:rPr/><w:t xml:space="preserve">Vice-secrétaire de l’association des doctorants « Litthésarts », Université Grenoble Alpes.</w:t></w:r></w:p><w:p><w:pPr/><w:r><w:rPr><w:b w:val="1"/><w:bCs w:val="1"/></w:rPr><w:t xml:space="preserve">Engagements dans les activités scientifiques et culturelles du campus UGA</w:t></w:r></w:p><w:p><w:pPr><w:numPr><w:ilvl w:val="0"/><w:numId w:val="6"/></w:numPr></w:pPr><w:r><w:rPr/><w:t xml:space="preserve">Membre du comité d’organisation des Journées Doctorales du laboratoire Litt&Arts </w:t></w:r><w:hyperlink r:id="rId19" w:history="1"><w:r><w:rPr><w:color w:val="#410a8c"/><w:b w:val="1"/><w:bCs w:val="1"/><w:i w:val="1"/><w:iCs w:val="1"/><w:u w:val="single"/></w:rPr><w:t xml:space="preserve">Prises de Parole</w:t></w:r></w:hyperlink><w:r><w:rPr/><w:t xml:space="preserve">, les 13 et 14 avril 2022.</w:t></w:r></w:p><w:p><w:pPr><w:numPr><w:ilvl w:val="0"/><w:numId w:val="6"/></w:numPr></w:pPr><w:r><w:rPr/><w:t xml:space="preserve">Membre du jury du concours d’éloquence « Eloquentia Grenoble » (2022).</w:t></w:r></w:p><w:p><w:pPr><w:numPr><w:ilvl w:val="0"/><w:numId w:val="6"/></w:numPr></w:pPr><w:r><w:rPr/><w:t xml:space="preserve">Membre du jury du concours d’éloquence de Science-Po Grenoble « Prix Barnave » (2022).</w:t></w:r></w:p><w:p><w:pPr><w:numPr><w:ilvl w:val="0"/><w:numId w:val="6"/></w:numPr></w:pPr><w:hyperlink r:id="rId20" w:history="1"><w:r><w:rPr><w:color w:val="#410a8c"/><w:u w:val="single"/></w:rPr><w:t xml:space="preserve">Animation d’une émission de radio 100% recherche</w:t></w:r></w:hyperlink><w:r><w:rPr/><w:t xml:space="preserve"> pour diffuser et valoriser les activités de Litt&Arts, projet de collaboration avec Radio Campus Grenoble.</w:t></w:r></w:p><w:p><w:pPr/><w:r><w:rPr><w:b w:val="1"/><w:bCs w:val="1"/></w:rPr><w:t xml:space="preserve">Diplômes</w:t></w:r></w:p><w:p><w:pPr/><w:r><w:rPr><w:b w:val="1"/><w:bCs w:val="1"/></w:rPr><w:t xml:space="preserve">2019-2021 Master Recherche « Arts, Lettres, Civilisation »,</w:t></w:r><w:r><w:rPr/><w:t xml:space="preserve"> Université Grenoble Alpes.</w:t></w:r></w:p><w:p><w:pPr/><w:r><w:rPr/><w:t xml:space="preserve">Mention Très Bien.</w:t></w:r></w:p><w:p><w:pPr/><w:r><w:rPr/><w:t xml:space="preserve">Travail de mémoire :  </w:t></w:r><w:hyperlink r:id="rId21" w:history="1"><w:r><w:rPr><w:color w:val="#410a8c"/><w:b w:val="1"/><w:bCs w:val="1"/><w:u w:val="single"/></w:rPr><w:t xml:space="preserve">« La rhétorique de la “tendre amitié” dans Manon Lescaut de l’abbé Prévost »</w:t></w:r></w:hyperlink><w:r><w:rPr/><w:t xml:space="preserve">, dirigé par </w:t></w:r><w:hyperlink r:id="rId12" w:history="1"><w:r><w:rPr><w:color w:val="#410a8c"/><w:u w:val="single"/></w:rPr><w:t xml:space="preserve">Cécile Lignereux</w:t></w:r></w:hyperlink><w:r><w:rPr/><w:t xml:space="preserve">, Maître de conférences en Langue et Littérature Françaises d’Ancien Régime.</w:t></w:r></w:p><w:p><w:pPr/><w:r><w:rPr><w:b w:val="1"/><w:bCs w:val="1"/></w:rPr><w:t xml:space="preserve">2016-2019  Licence Lettres</w:t></w:r><w:r><w:rPr/><w:t xml:space="preserve">, Université Grenoble Alpes.</w:t></w:r></w:p><w:p><w:pPr/><w:r><w:rPr/><w:t xml:space="preserve">Mention Très Bien.</w:t></w:r></w:p><w:p><w:pPr/><w:r><w:rPr><w:b w:val="1"/><w:bCs w:val="1"/></w:rPr><w:t xml:space="preserve">2016-2019  Licence Histoire de l'Art</w:t></w:r><w:r><w:rPr/><w:t xml:space="preserve">, Université Grenoble Alpes.</w:t></w:r></w:p><w:p><w:pPr/><w:r><w:rPr/><w:t xml:space="preserve">Mention Bien</w:t></w:r></w:p><w:p><w:pPr/><w:r><w:rPr><w:b w:val="1"/><w:bCs w:val="1"/></w:rPr><w:t xml:space="preserve">2016 Baccalauréat Scientifique,</w:t></w:r><w:r><w:rPr/><w:t xml:space="preserve"> Lycée Itec Boisfleury, Corenc.</w:t></w:r></w:p><w:p><w:pPr/><w:r><w:rPr/><w:t xml:space="preserve">Mention Bien.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correspondances de Marie de Médicis à Louis XIII et à ses ministres. Enjeux historique et rhétorique du conseil dans la construction du pouvoir.</w:t></w:r></w:hyperlink></w:p><w:p><w:pPr/><w:hyperlink r:id="rId23" w:history="1"><w:r><w:rPr><w:color w:val="#410a8c"/><w:u w:val="single"/></w:rPr><w:t xml:space="preserve">Mellie Basset</w:t></w:r></w:hyperlink><w:r><w:rPr/><w:t xml:space="preserve">,</w:t></w:r><w:hyperlink r:id="rId24" w:history="1"><w:r><w:rPr><w:color w:val="#410a8c"/><w:u w:val="single"/></w:rPr><w:t xml:space="preserve">Laura Alessandrini</w:t></w:r></w:hyperlink></w:p><w:p><w:pPr/><w:r><w:rPr><w:i w:val="1"/><w:iCs w:val="1"/></w:rPr><w:t xml:space="preserve">Épistolaire. Revue de l'A.I.R.E.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hal-04784250v1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Dieu, Madame, considerez quel desplaisir ce vous seroit » : conseils et conseillers dans la Première partie de L’Astrée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Fabula. Colloques en ligne</w:t></w:r><w:r><w:rPr/><w:t xml:space="preserve">, 2024, L’Astrée d’Honoré d'Urfé (Première partie, éd. 1612) : un roman troublé</w:t></w:r></w:p><w:p><w:pPr/><w:r><w:rPr/><w:t xml:space="preserve">Article dans une revue</w:t></w:r></w:p><w:p><w:pPr/><w:hyperlink r:id="rId25" w:history="1"><w:r><w:rPr><w:color w:val="#410a8c"/><w:u w:val="single"/></w:rPr><w:t xml:space="preserve">hal-04498166v1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discours de conseil machiavéliques de Salomé dans La Mariane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Cahiers Tristan L'Hermite</w:t></w:r><w:r><w:rPr/><w:t xml:space="preserve">, 2022, Hors-série Agrégation 2023, La Mariane, La Mort de Sénèque, Osman</w:t></w:r></w:p><w:p><w:pPr/><w:r><w:rPr/><w:t xml:space="preserve">Article dans une revue</w:t></w:r></w:p><w:p><w:pPr/><w:hyperlink r:id="rId26" w:history="1"><w:r><w:rPr><w:color w:val="#410a8c"/><w:u w:val="single"/></w:rPr><w:t xml:space="preserve">hal-03818678v1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Des théories rhétoriques à leur mise en œuvre dans les longs romans du XVIIe siècle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43ème congrès international annuel de la Société d’études pluridisciplinaires du dix-septième siècle français</w:t></w:r><w:r><w:rPr/><w:t xml:space="preserve">, Ellen McClure et Larry F. Norman, Oct 2024, Chicaco, États-Unis</w:t></w:r></w:p><w:p><w:pPr/><w:r><w:rPr/><w:t xml:space="preserve">Communication dans un congrès</w:t></w:r></w:p><w:p><w:pPr/><w:hyperlink r:id="rId27" w:history="1"><w:r><w:rPr><w:color w:val="#410a8c"/><w:u w:val="single"/></w:rPr><w:t xml:space="preserve">hal-04784235v1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Dieu, Madame, considerez quel desplaisir ce vous seroit » : conseils et conseillers dans la Première partie de L’Astrée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L’Astrée d’Honoré d'Urfé (Première partie, éd. 1612) : un roman troublé</w:t></w:r><w:r><w:rPr/><w:t xml:space="preserve">, Delphine Denis, Nov 2023, Sorbonne Université, France</w:t></w:r></w:p><w:p><w:pPr/><w:r><w:rPr/><w:t xml:space="preserve">Communication dans un congrès</w:t></w:r></w:p><w:p><w:pPr/><w:hyperlink r:id="rId28" w:history="1"><w:r><w:rPr><w:color w:val="#410a8c"/><w:u w:val="single"/></w:rPr><w:t xml:space="preserve">hal-04498176v1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harangue de Brutus dans Clélie, histoire romaine de Madeleine de Scudéry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Le politique est dans la place. Discours et usages des places publiques</w:t></w:r><w:r><w:rPr/><w:t xml:space="preserve">, Jan 2022,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hal-03823371v1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Fénelon, conseiller politique du duc de Bourgogne. Étude de la correspondance épistolaire au prince durant la guerre de Succession d’Espagne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Les discours adressés au(x) pouvoir(s)</w:t></w:r><w:r><w:rPr/><w:t xml:space="preserve">, Jun 2022, Orléans, France</w:t></w:r></w:p><w:p><w:pPr/><w:r><w:rPr/><w:t xml:space="preserve">Communication dans un congrès</w:t></w:r></w:p><w:p><w:pPr/><w:hyperlink r:id="rId30" w:history="1"><w:r><w:rPr><w:color w:val="#410a8c"/><w:u w:val="single"/></w:rPr><w:t xml:space="preserve">hal-03823376v1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Salomé : l’exemple d’une conseillère politique ambitieuse dans La Mariane de Tristan l’Hermite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Des discours politiques au féminin, de l’Antiquité à nos jours</w:t></w:r><w:r><w:rPr/><w:t xml:space="preserve">, Nov 2022,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hal-03825322v1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discours de conseil de Mentor dans Les Aventures de Télémaque de Fénelon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Prises de parole</w:t></w:r><w:r><w:rPr/><w:t xml:space="preserve">, Apr 2022,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hal-03823374v1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Fénelon, conseiller politique du duc de Bourgogne. Étude de la correspondance adressée au prince durant la guerre de Succession d’Espagne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Les Discours adressés au(x) pouvoir(s), Noëlline Castagnez, Laure Depretto et Julien Véronèse (dir.), Paris, Classiques Garnier, p. 105-123.</w:t></w:r><w:r><w:rPr/><w:t xml:space="preserve">, 2024</w:t></w:r></w:p><w:p><w:pPr/><w:r><w:rPr/><w:t xml:space="preserve">Autre publication scientifique</w:t></w:r></w:p><w:p><w:pPr/><w:hyperlink r:id="rId33" w:history="1"><w:r><w:rPr><w:color w:val="#410a8c"/><w:u w:val="single"/></w:rPr><w:t xml:space="preserve">hal-04784229v1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l'ouvrage : Le Roman français au crépuscule de l’âge baroque (1643-1651), Franck Greiner (dir.), Paris, Classiques Garnier, 2021.</w:t></w:r></w:hyperlink></w:p><w:p><w:pPr/><w:hyperlink r:id="rId23" w:history="1"><w:r><w:rPr><w:color w:val="#410a8c"/><w:u w:val="single"/></w:rPr><w:t xml:space="preserve">Mellie Basset</w:t></w:r></w:hyperlink></w:p><w:p><w:pPr/><w:r><w:rPr><w:i w:val="1"/><w:iCs w:val="1"/></w:rPr><w:t xml:space="preserve">Elseneur, n° 37/2022 La forme versifiée du dialogue dans les genres narratifs (XVe-XVIIe siècles), Corinne Denoyelle et Pascale Mounier (dir.), Caen, Presses universitaires de Caen, p. 186-190.</w:t></w:r><w:r><w:rPr/><w:t xml:space="preserve">, 2022</w:t></w:r></w:p><w:p><w:pPr/><w:r><w:rPr/><w:t xml:space="preserve">Autre publication scientifique</w:t></w:r></w:p><w:p><w:pPr/><w:hyperlink r:id="rId34" w:history="1"><w:r><w:rPr><w:color w:val="#410a8c"/><w:u w:val="single"/></w:rPr><w:t xml:space="preserve">hal-03823380v1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58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0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4A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C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51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D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lie-basset" TargetMode="External"/><Relationship Id="rId9" Type="http://schemas.openxmlformats.org/officeDocument/2006/relationships/hyperlink" Target="https://orcid.org/0000-0002-6493-7738" TargetMode="External"/><Relationship Id="rId10" Type="http://schemas.openxmlformats.org/officeDocument/2006/relationships/hyperlink" Target="https://www.univ-grenoble-alpes.fr/mellie-mattana-basset-922073.kjsp" TargetMode="External"/><Relationship Id="rId11" Type="http://schemas.openxmlformats.org/officeDocument/2006/relationships/hyperlink" Target="https://www.univ-grenoble-alpes.fr/stephane-mace-539330.kjsp" TargetMode="External"/><Relationship Id="rId12" Type="http://schemas.openxmlformats.org/officeDocument/2006/relationships/hyperlink" Target="https://www.univ-grenoble-alpes.fr/cecile-lignereux-532078.kjsp" TargetMode="External"/><Relationship Id="rId13" Type="http://schemas.openxmlformats.org/officeDocument/2006/relationships/hyperlink" Target="https://www.theses.fr/s297272" TargetMode="External"/><Relationship Id="rId14" Type="http://schemas.openxmlformats.org/officeDocument/2006/relationships/hyperlink" Target="https://litt-arts.univ-grenoble-alpes.fr" TargetMode="External"/><Relationship Id="rId15" Type="http://schemas.openxmlformats.org/officeDocument/2006/relationships/hyperlink" Target="https://litt-arts.univ-grenoble-alpes.fr/recherche/centres-recherche/rare" TargetMode="External"/><Relationship Id="rId16" Type="http://schemas.openxmlformats.org/officeDocument/2006/relationships/hyperlink" Target="https://tact.demarre-shs.fr/project/30" TargetMode="External"/><Relationship Id="rId17" Type="http://schemas.openxmlformats.org/officeDocument/2006/relationships/hyperlink" Target="https://lidilem.univ-grenoble-alpes.fr/node/16/axes-recherche/axe-1-description-et-modelisation-linguistiques-corpus-tal/projets-laxe-1/phraseo-13-18" TargetMode="External"/><Relationship Id="rId18" Type="http://schemas.openxmlformats.org/officeDocument/2006/relationships/hyperlink" Target="https://lidilem.univ-grenoble-alpes.fr" TargetMode="External"/><Relationship Id="rId19" Type="http://schemas.openxmlformats.org/officeDocument/2006/relationships/hyperlink" Target="https://doclittarts.hypotheses.org/jd-2022-prises-de-parole" TargetMode="External"/><Relationship Id="rId20" Type="http://schemas.openxmlformats.org/officeDocument/2006/relationships/hyperlink" Target="https://campusgrenoble.org/podcast/retours-sur-la-neuvieme-edition-des-journees-doctorales-arts-et-documents/" TargetMode="External"/><Relationship Id="rId21" Type="http://schemas.openxmlformats.org/officeDocument/2006/relationships/hyperlink" Target="https://dumas.ccsd.cnrs.fr/dumas-03251442" TargetMode="External"/><Relationship Id="rId22" Type="http://schemas.openxmlformats.org/officeDocument/2006/relationships/hyperlink" Target="https://hal.science/hal-04784250v1" TargetMode="External"/><Relationship Id="rId23" Type="http://schemas.openxmlformats.org/officeDocument/2006/relationships/hyperlink" Target="https://hal.science/search/index/?q=*&amp;authFullName_s=Mellie Basset" TargetMode="External"/><Relationship Id="rId24" Type="http://schemas.openxmlformats.org/officeDocument/2006/relationships/hyperlink" Target="https://hal.science/search/index/?q=*&amp;authFullName_s=Laura Alessandrini" TargetMode="External"/><Relationship Id="rId25" Type="http://schemas.openxmlformats.org/officeDocument/2006/relationships/hyperlink" Target="https://hal.science/hal-04498166v1" TargetMode="External"/><Relationship Id="rId26" Type="http://schemas.openxmlformats.org/officeDocument/2006/relationships/hyperlink" Target="https://hal.science/hal-03818678v1" TargetMode="External"/><Relationship Id="rId27" Type="http://schemas.openxmlformats.org/officeDocument/2006/relationships/hyperlink" Target="https://hal.science/hal-04784235v1" TargetMode="External"/><Relationship Id="rId28" Type="http://schemas.openxmlformats.org/officeDocument/2006/relationships/hyperlink" Target="https://hal.science/hal-04498176v1" TargetMode="External"/><Relationship Id="rId29" Type="http://schemas.openxmlformats.org/officeDocument/2006/relationships/hyperlink" Target="https://hal.science/hal-03823371v1" TargetMode="External"/><Relationship Id="rId30" Type="http://schemas.openxmlformats.org/officeDocument/2006/relationships/hyperlink" Target="https://hal.science/hal-03823376v1" TargetMode="External"/><Relationship Id="rId31" Type="http://schemas.openxmlformats.org/officeDocument/2006/relationships/hyperlink" Target="https://hal.science/hal-03825322v1" TargetMode="External"/><Relationship Id="rId32" Type="http://schemas.openxmlformats.org/officeDocument/2006/relationships/hyperlink" Target="https://hal.science/hal-03823374v1" TargetMode="External"/><Relationship Id="rId33" Type="http://schemas.openxmlformats.org/officeDocument/2006/relationships/hyperlink" Target="https://hal.science/hal-04784229v1" TargetMode="External"/><Relationship Id="rId34" Type="http://schemas.openxmlformats.org/officeDocument/2006/relationships/hyperlink" Target="https://hal.science/hal-0382338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Mellie BASSET</dc:title>
  <dc:description>CV</dc:description>
  <dc:subject/>
  <cp:keywords/>
  <cp:category/>
  <cp:lastModifiedBy/>
  <dcterms:created xsi:type="dcterms:W3CDTF">2026-03-18T22:59:52+01:00</dcterms:created>
  <dcterms:modified xsi:type="dcterms:W3CDTF">2026-03-18T22:59:52+01:00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