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Merlin Limon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Sensitivity analysis of a green roof model with uncertain time-varying parameter</w:t></w:r></w:hyperlink></w:p><w:p><w:pPr/><w:hyperlink r:id="rId9" w:history="1"><w:r><w:rPr><w:color w:val="#410a8c"/><w:u w:val="single"/></w:rPr><w:t xml:space="preserve">Axelle Hégo</w:t></w:r></w:hyperlink><w:r><w:rPr/><w:t xml:space="preserve">,</w:t></w:r><w:hyperlink r:id="rId10" w:history="1"><w:r><w:rPr><w:color w:val="#410a8c"/><w:u w:val="single"/></w:rPr><w:t xml:space="preserve">Floriane Anstett-Collin</w:t></w:r></w:hyperlink><w:r><w:rPr/><w:t xml:space="preserve">,</w:t></w:r><w:hyperlink r:id="rId11" w:history="1"><w:r><w:rPr><w:color w:val="#410a8c"/><w:u w:val="single"/></w:rPr><w:t xml:space="preserve">Merlin Limon</w:t></w:r></w:hyperlink><w:r><w:rPr/><w:t xml:space="preserve">,</w:t></w:r><w:hyperlink r:id="rId12" w:history="1"><w:r><w:rPr><w:color w:val="#410a8c"/><w:u w:val="single"/></w:rPr><w:t xml:space="preserve">Rémy Claverie</w:t></w:r></w:hyperlink></w:p><w:p><w:pPr/><w:r><w:rPr><w:i w:val="1"/><w:iCs w:val="1"/></w:rPr><w:t xml:space="preserve">Stochastic Environmental Research and Risk Assessment</w:t></w:r><w:r><w:rPr/><w:t xml:space="preserve">, 2025, 39 (8), pp.3433-3447. </w:t></w:r><w:hyperlink r:id="rId13" w:history="1"><w:r><w:rPr><w:color w:val="#410a8c"/><w:u w:val="single"/></w:rPr><w:t xml:space="preserve">⟨10.1007/s00477-025-03025-w⟩</w:t></w:r></w:hyperlink></w:p><w:p><w:pPr/><w:r><w:rPr/><w:t xml:space="preserve">Article dans une revue</w:t></w:r></w:p><w:p><w:pPr/><w:hyperlink r:id="rId8" w:history="1"><w:r><w:rPr><w:color w:val="#410a8c"/><w:u w:val="single"/></w:rPr><w:t xml:space="preserve">hal-05079029v1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Fault tolerant operation of a three-level boost converter with minimal input current ripple in both healthy and faulty conditions</w:t></w:r></w:hyperlink></w:p><w:p><w:pPr/><w:hyperlink r:id="rId11" w:history="1"><w:r><w:rPr><w:color w:val="#410a8c"/><w:u w:val="single"/></w:rPr><w:t xml:space="preserve">Merlin Limon</w:t></w:r></w:hyperlink><w:r><w:rPr/><w:t xml:space="preserve">,</w:t></w:r><w:hyperlink r:id="rId1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International Conference on Environment and Electrical Engineering - EEEIC 2025</w:t></w:r><w:r><w:rPr/><w:t xml:space="preserve">, Jul 2025, Platanias-Chania, Crete, Greece</w:t></w:r></w:p><w:p><w:pPr/><w:r><w:rPr/><w:t xml:space="preserve">Communication dans un congrès</w:t></w:r></w:p><w:p><w:pPr/><w:hyperlink r:id="rId14" w:history="1"><w:r><w:rPr><w:color w:val="#410a8c"/><w:u w:val="single"/></w:rPr><w:t xml:space="preserve">hal-05175545v1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Étude comparative de hacheurs élévateurs à deux et trois niveaux et à phases parallèles pour application au transport lourd</w:t></w:r></w:hyperlink></w:p><w:p><w:pPr/><w:hyperlink r:id="rId11" w:history="1"><w:r><w:rPr><w:color w:val="#410a8c"/><w:u w:val="single"/></w:rPr><w:t xml:space="preserve">Merlin Limon</w:t></w:r></w:hyperlink><w:r><w:rPr/><w:t xml:space="preserve">,</w:t></w:r><w:hyperlink r:id="rId1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Symposium de Génie Electrique</w:t></w:r><w:r><w:rPr/><w:t xml:space="preserve">, Jul 2025, Toulouse, France</w:t></w:r></w:p><w:p><w:pPr/><w:r><w:rPr/><w:t xml:space="preserve">Communication dans un congrès</w:t></w:r></w:p><w:p><w:pPr/><w:hyperlink r:id="rId17" w:history="1"><w:r><w:rPr><w:color w:val="#410a8c"/><w:u w:val="single"/></w:rPr><w:t xml:space="preserve">hal-05175021v1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Etude comparative de hacheurs élévateurs à deux et trois niveaux et à phases parallèles pour application au transport lourd</w:t></w:r></w:hyperlink></w:p><w:p><w:pPr/><w:hyperlink r:id="rId11" w:history="1"><w:r><w:rPr><w:color w:val="#410a8c"/><w:u w:val="single"/></w:rPr><w:t xml:space="preserve">Merlin Limon</w:t></w:r></w:hyperlink><w:r><w:rPr/><w:t xml:space="preserve">,</w:t></w:r><w:hyperlink r:id="rId1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8" w:history="1"><w:r><w:rPr><w:color w:val="#410a8c"/><w:u w:val="single"/></w:rPr><w:t xml:space="preserve">hal-05495810v1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Fault Tolerant Operation of a Three-Level Boost Converter with Minimal Input Current Ripple in Both Healthy and Faulty Conditions</w:t></w:r></w:hyperlink></w:p><w:p><w:pPr/><w:hyperlink r:id="rId11" w:history="1"><w:r><w:rPr><w:color w:val="#410a8c"/><w:u w:val="single"/></w:rPr><w:t xml:space="preserve">Merlin Limon</w:t></w:r></w:hyperlink><w:r><w:rPr/><w:t xml:space="preserve">,</w:t></w:r><w:hyperlink r:id="rId15" w:history="1"><w:r><w:rPr><w:color w:val="#410a8c"/><w:u w:val="single"/></w:rPr><w:t xml:space="preserve">Arnaud Gaillard</w:t></w:r></w:hyperlink><w:r><w:rPr/><w:t xml:space="preserve">,</w:t></w:r><w:hyperlink r:id="rId16" w:history="1"><w:r><w:rPr><w:color w:val="#410a8c"/><w:u w:val="single"/></w:rPr><w:t xml:space="preserve">Philippe Poure</w:t></w:r></w:hyperlink></w:p><w:p><w:pPr/><w:r><w:rPr><w:i w:val="1"/><w:iCs w:val="1"/></w:rPr><w:t xml:space="preserve">2025 IEEE International Conference on Environment and Electrical Engineering and 2025 IEEE Industrial and Commercial Power Systems Europe (EEEIC / I&CPS Europe)</w:t></w:r><w:r><w:rPr/><w:t xml:space="preserve">, Jul 2025, Chania, Greece. pp.1-6, </w:t></w:r><w:hyperlink r:id="rId20" w:history="1"><w:r><w:rPr><w:color w:val="#410a8c"/><w:u w:val="single"/></w:rPr><w:t xml:space="preserve">⟨10.1109/EEEIC/ICPSEurope64998.2025.11169238⟩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hal-05293235v1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9029v1" TargetMode="External"/><Relationship Id="rId9" Type="http://schemas.openxmlformats.org/officeDocument/2006/relationships/hyperlink" Target="https://hal.science/search/index/?q=*&amp;authFullName_s=Axelle H&#233;go" TargetMode="External"/><Relationship Id="rId10" Type="http://schemas.openxmlformats.org/officeDocument/2006/relationships/hyperlink" Target="https://hal.science/search/index/?q=*&amp;authFullName_s=Floriane Anstett-Collin" TargetMode="External"/><Relationship Id="rId11" Type="http://schemas.openxmlformats.org/officeDocument/2006/relationships/hyperlink" Target="https://hal.science/search/index/?q=*&amp;authFullName_s=Merlin Limon" TargetMode="External"/><Relationship Id="rId12" Type="http://schemas.openxmlformats.org/officeDocument/2006/relationships/hyperlink" Target="https://hal.science/search/index/?q=*&amp;authFullName_s=R&#233;my Claverie" TargetMode="External"/><Relationship Id="rId13" Type="http://schemas.openxmlformats.org/officeDocument/2006/relationships/hyperlink" Target="https://dx.doi.org/10.1007/s00477-025-03025-w" TargetMode="External"/><Relationship Id="rId14" Type="http://schemas.openxmlformats.org/officeDocument/2006/relationships/hyperlink" Target="https://hal.science/hal-05175545v1" TargetMode="External"/><Relationship Id="rId15" Type="http://schemas.openxmlformats.org/officeDocument/2006/relationships/hyperlink" Target="https://hal.science/search/index/?q=*&amp;authFullName_s=Arnaud Gaillard" TargetMode="External"/><Relationship Id="rId16" Type="http://schemas.openxmlformats.org/officeDocument/2006/relationships/hyperlink" Target="https://hal.science/search/index/?q=*&amp;authFullName_s=Philippe Poure" TargetMode="External"/><Relationship Id="rId17" Type="http://schemas.openxmlformats.org/officeDocument/2006/relationships/hyperlink" Target="https://hal.science/hal-05175021v1" TargetMode="External"/><Relationship Id="rId18" Type="http://schemas.openxmlformats.org/officeDocument/2006/relationships/hyperlink" Target="https://hal.science/hal-05495810v1" TargetMode="External"/><Relationship Id="rId19" Type="http://schemas.openxmlformats.org/officeDocument/2006/relationships/hyperlink" Target="https://hal.univ-lorraine.fr/hal-05293235v1" TargetMode="External"/><Relationship Id="rId20" Type="http://schemas.openxmlformats.org/officeDocument/2006/relationships/hyperlink" Target="https://dx.doi.org/10.1109/EEEIC/ICPSEurope64998.2025.1116923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Merlin Limon</dc:title>
  <dc:description>CV</dc:description>
  <dc:subject/>
  <cp:keywords/>
  <cp:category/>
  <cp:lastModifiedBy/>
  <dcterms:created xsi:type="dcterms:W3CDTF">2026-03-15T17:12:14+01:00</dcterms:created>
  <dcterms:modified xsi:type="dcterms:W3CDTF">2026-03-15T17:12:14+01:00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