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Miao LIN-ZUCKER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prompting des LLM en apprentissage de langue et incidences didactiques — une expérimentation en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Colloque international INALCO-PLIDAM, SPEIT - Université Shanghai Jiao Tong,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didactique de l’usage des grands modèles de langage (LLM) en apprentissage du chinois en L2— vers un accompagnement distanciel, personnalisé et augmenté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intelrabo CEL-CeRLA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cursus LEA en chinois : approches didactiques et solutions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chinois en filière LEA : état des lieux et perspectives</w:t>
            </w:r>
            <w:r>
              <w:rPr/>
              <w:t xml:space="preserve">, CRPM-Université Paris Nanterre, avec le CRCAO CNRS - Université de Paris/EPHE - Université PSL/Collège de France,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Writing in the Digital Era: finding the right balance between Handwriting and Typing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2023,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à écriture distante : une réflexion centrée sur les langues chinoises et autres langues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didactique des langues et des cultures étrangères dans l’enseignement supérieur : Innovation, variation, transtextualité et interculturalité</w:t>
            </w:r>
            <w:r>
              <w:rPr/>
              <w:t xml:space="preserve">, CEL et IETT, Université Jean Moulin Lyon 3,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grammaire des langues à écriture distante — réflexions à travers le cas des langues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grammaire des langues étrangères dans le supérieur </w:t>
            </w:r>
            <w:r>
              <w:rPr/>
              <w:t xml:space="preserve">, CEL, Université Jean Moulin Lyon 3,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approach to Teaching and Learning Taiwanese as a Foreign Language: The Case of French-speaking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國際閩南語教學專業成長及教材共編計畫</w:t>
            </w:r>
            <w:r>
              <w:rPr/>
              <w:t xml:space="preserve">, National Taiwan Normal University (online conference), Nov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Approaches to Teaching and Learning Taiwanese as a Foreign Language: The Case of French-speaking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國際閩南語教學專業成長及教材共編計畫</w:t>
            </w:r>
            <w:r>
              <w:rPr/>
              <w:t xml:space="preserve">, National Taiwan Normal University (online conference),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中文不難教：如何兼顧漢語口語及書寫教學 (Balancing Oral and Written Instruction in Chinese: An Exploration of Effective Strategies)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華語文教學系</w:t>
            </w:r>
            <w:r>
              <w:rPr/>
              <w:t xml:space="preserve">, 國立台灣師範大學 (online conference), Jun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Taiwan : un bref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dans le monde sinophone : La pluralité des langues et des cultures à Taiwan</w:t>
            </w:r>
            <w:r>
              <w:rPr/>
              <w:t xml:space="preserve">, Organisé par Miao Lin-Zucker, Corrado Neri et Gwennaël Gaffric, Université Jean Moulin Lyon 3,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Culture for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organisée par le Département de chinois langue étrangère</w:t>
            </w:r>
            <w:r>
              <w:rPr/>
              <w:t xml:space="preserve">, National Taiwan Normal University, Jun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Teaching Standards and Teaching Practices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跨院國際學位學程</w:t>
            </w:r>
            <w:r>
              <w:rPr/>
              <w:t xml:space="preserve">, National Tsing Hua University, May 2019,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CEFR與法國的中文教學 (Le CECRL et l’enseignement du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prérequis en écriture seconde : le cas des écritures sinographiques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L’hétérogénéité dans la classe de langue. Comment et pourquoi différencier ?</w:t>
            </w:r>
            <w:r>
              <w:rPr/>
              <w:t xml:space="preserve">, PLIDAM, INALCO,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繁簡字體的分類比較與法國的漢字教學 (Comparaison des classifications des caractères traditionnels et simplifiés et l’enseignement des caractères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Kuo Li-Fen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Association of Teaching Chinese as a Second Language, 2017,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typologies sinographiques en didactique du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Questionnements sur la didactique des sinogrammes : Constantes/variations, savoirs/compétences, passerelles/médiations</w:t>
            </w:r>
            <w:r>
              <w:rPr/>
              <w:t xml:space="preserve">, CERLOM (Centre d’étude et de recherche sur les littératures et les oralités du monde), INALCO,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越南心、法國情： 對越南及法國的學生進行漢語語言及文化教學的比較 (Enseigner le chinois aux Vietnamiens et aux Français — les points communs et les différences)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l’enseignement du chinois en Asie-Pacifique</w:t>
            </w:r>
            <w:r>
              <w:rPr/>
              <w:t xml:space="preserve">, 2012,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掌握漢字教學，兼顧口語學習：教與不教的藝術 (Maîtriser l’enseignement des sinogrammes en tenant compte de l’apprentissage de l’oral : l’art entre ce que l’on enseigne et ce que l’on n’enseigne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du Chinois Langue Étrangère</w:t>
            </w:r>
            <w:r>
              <w:rPr/>
              <w:t xml:space="preserve">, Université Normale de Taiwan,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pluralité des langues et des identités : didactique, acquisition,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session des Doctoriales pour les « Recherches en didactique du Français Langue Etrangère »</w:t>
            </w:r>
            <w:r>
              <w:rPr/>
              <w:t xml:space="preserve">, IRD (Institut de recherche pour le développement); AUF; Université Nationale de Hanoi,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sinographique à l’épreuve des profils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des profils et parcours d’étudiants et d’enseignants : quelles méthodologies ?</w:t>
            </w:r>
            <w:r>
              <w:rPr/>
              <w:t xml:space="preserve">, PLIDAM, INALCO,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從分類學角度探討漢字習得的認知進程 (Processus cognitif de l’acquisition sinographique du point de vue de la classification)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Mondiale de l’Enseignement du Chinois Langue Etrangère</w:t>
            </w:r>
            <w:r>
              <w:rPr/>
              <w:t xml:space="preserve">,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“l’art de la thèse”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PLIDAM, INALCO,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sinographic typology from a Didactical Perspective for L2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l'enseignement du chinois en L2 汉语—欧洲外语教学的挑战 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对外教学用汉字分类 (Typologie sinographique en chinois langue étrangère)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l’enseignement du chinois langue étrangère</w:t>
            </w:r>
            <w:r>
              <w:rPr/>
              <w:t xml:space="preserve">,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離家遠遊的人──為了能夠歸來而遠行的少年遊子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間關千里：動盪年代的遷徙記憶，庶民的歷史見證</w:t>
            </w:r>
            <w:r>
              <w:rPr/>
              <w:t xml:space="preserve">, 2025, 9786267063897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filiale et le confucianisme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Chinois sans frontières, Tome 3, niveaux B1-B2</w:t>
            </w:r>
            <w:r>
              <w:rPr/>
              <w:t xml:space="preserve">, 2024, 9786263666924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plurigraphisme dans le cadre d’une approche de l’intercompréhension des écritures sinographiques — l’exemple du chinois, du japonais et du vietnamien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Ecritures, politiques linguistiques et didactiques des langues</w:t>
            </w:r>
            <w:r>
              <w:rPr/>
              <w:t xml:space="preserve">, Editions des Archives Contemporains,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sinographique à l’épreuve des profils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d’enseignant à l’épreuve des profils d’apprenant — vers une ingénierie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汉字分类及认知心理学与对外教学应用 (Typologie sinographique, sciences cognitives et l'application pédagogique en L2)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北京语言大学出版社 (Éditions de l’Université des langues de Beijing). </w:t>
            </w:r>
            <w:r>
              <w:rPr>
                <w:i w:val="1"/>
                <w:iCs w:val="1"/>
              </w:rPr>
              <w:t xml:space="preserve">汉字的认知与教学 (La cognition et la didactique sinographique)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ChatGPT for Chinese Learning as L2: A CEFR and EBCL 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la confiance en chinois et le rôle de la posture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phénomènes transférentiels dans l’enseignement des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Handwriting and Typing in Chinese Language Teaching: Feedback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Chinese as a Second Language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CEFR在法國漢語教學中的挑戰 (Challenges of Using the CEFR in Chinese Language Teaching: the case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Chinese as a Second Language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didactique sur les typologies sinographiques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2013, Signe et écriture, 32 (2), pp.141-171.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⟨10.3406/etchi.2013.1497⟩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Principles of Chinese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Language Teaching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3, méthode de chinois niveaux B1-B2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2024, 978-626-366-692-4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Zi : 505 caractères chinois en fiches. Apprendre et réviser les caractères indispensables. Seconde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2, méthode de chinois niveaux A2-B1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2, 2018, 978-957-11-9842-2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d'exercices — En complément de la méthode d'initiation à langue et à l'écriture chinoises de Joël Bellassen : Niveau A2 du CECRL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Sandra Regensberg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Abel Ségrétin</w:t>
              </w:r>
            </w:hyperlink>
          </w:p>
          <w:p>
            <w:pPr/>
            <w:r>
              <w:rPr/>
              <w:t xml:space="preserve">La Compagnie, 2018, 978-2-9540795-4-7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Tigre de papier, 2017, 9782378680008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Zi 505 Caractères Chinois en 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Ellipses, 2013, 9782729882242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d’enseignant à l’épreuve des profils d’apprenant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Nozomi Takahashi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Editions des Archives Contemporains, 2011, 978-2813000224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Writing in the Digital Era: finding the right balance between Handwriting and Typing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of Teaching Chinese as a Second Language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《歐洲共同語文參考架構》與法國的中文教學 (Le Cadre européen commun de référence pour les langues et l’enseignement du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「中」文「西」用— 以漢語為例看 CEFR 架構下的疏遠語言之教學與評量 (Le chinois est-il « eurocompatible » ? — Didactique et évaluation des langues distantes : à partir de l’exemple du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Mondiale de l’Enseignement du Chinois Langue Etrangère 第十屆世界華語文教學研討會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个人认知倾向与汉语教学 (Styles individuels d’apprentissage et didactique du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de l’Enseignement du Chinois Langue Étrangère, Shenyang</w:t>
            </w:r>
            <w:r>
              <w:rPr/>
              <w:t xml:space="preserve">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从对外汉语教学及汉字习得的角度探讨汉字分类 (Typologie sinographique du point de vue de l’enseignement du chinois langue étrangère et de l’acquisition sinographique)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l’Enseignement du Chinois Langue Etrangère, Pékin</w:t>
            </w:r>
            <w:r>
              <w:rPr/>
              <w:t xml:space="preserve">, Gaodeng jiaoyu chubanshe 高等教育出版社,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Classifications of Chinese Characters from a Didactical Perspective : an original sinographic typology for L2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BCLTS International Symposium on Theories and Practices in Teaching Chinese as a Foreign Language, Manchester</w:t>
            </w:r>
            <w:r>
              <w:rPr/>
              <w:t xml:space="preserve">, 2007, The British Chinese Language Teaching Association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我處祂方, Open Learning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TV-Langues chinois : la revue audiovisuelle des langues et des cultures, numéro hors-série. CNDP CRDP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langues. Chinois. Collège, lycée/post-bac</w:t>
            </w:r>
            <w:r>
              <w:rPr/>
              <w:t xml:space="preserve">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sinographiques et incidences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Linguistique. Université Jean Moulin Lyon 3, 2007.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tel-04579853v1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391v1" TargetMode="External"/><Relationship Id="rId8" Type="http://schemas.openxmlformats.org/officeDocument/2006/relationships/hyperlink" Target="https://hal.science/search/index/?q=*&amp;authFullName_s=Miao Lin-Zucker" TargetMode="External"/><Relationship Id="rId9" Type="http://schemas.openxmlformats.org/officeDocument/2006/relationships/hyperlink" Target="https://hal.science/hal-04828070v1" TargetMode="External"/><Relationship Id="rId10" Type="http://schemas.openxmlformats.org/officeDocument/2006/relationships/hyperlink" Target="https://hal.science/hal-04828053v1" TargetMode="External"/><Relationship Id="rId11" Type="http://schemas.openxmlformats.org/officeDocument/2006/relationships/hyperlink" Target="https://hal.science/search/index/?q=*&amp;authFullName_s=Jo&#235;l Bellassen" TargetMode="External"/><Relationship Id="rId12" Type="http://schemas.openxmlformats.org/officeDocument/2006/relationships/hyperlink" Target="https://hal.science/hal-04578388v1" TargetMode="External"/><Relationship Id="rId13" Type="http://schemas.openxmlformats.org/officeDocument/2006/relationships/hyperlink" Target="https://hal.science/hal-04578309v1" TargetMode="External"/><Relationship Id="rId14" Type="http://schemas.openxmlformats.org/officeDocument/2006/relationships/hyperlink" Target="https://hal.science/hal-04578328v1" TargetMode="External"/><Relationship Id="rId15" Type="http://schemas.openxmlformats.org/officeDocument/2006/relationships/hyperlink" Target="https://hal.science/hal-04578340v1" TargetMode="External"/><Relationship Id="rId16" Type="http://schemas.openxmlformats.org/officeDocument/2006/relationships/hyperlink" Target="https://hal.science/hal-04578336v1" TargetMode="External"/><Relationship Id="rId17" Type="http://schemas.openxmlformats.org/officeDocument/2006/relationships/hyperlink" Target="https://hal.science/hal-04578349v1" TargetMode="External"/><Relationship Id="rId18" Type="http://schemas.openxmlformats.org/officeDocument/2006/relationships/hyperlink" Target="https://hal.science/hal-04578537v1" TargetMode="External"/><Relationship Id="rId19" Type="http://schemas.openxmlformats.org/officeDocument/2006/relationships/hyperlink" Target="https://hal.science/hal-04579573v1" TargetMode="External"/><Relationship Id="rId20" Type="http://schemas.openxmlformats.org/officeDocument/2006/relationships/hyperlink" Target="https://hal.science/hal-04578353v1" TargetMode="External"/><Relationship Id="rId21" Type="http://schemas.openxmlformats.org/officeDocument/2006/relationships/hyperlink" Target="https://hal.science/hal-04578359v1" TargetMode="External"/><Relationship Id="rId22" Type="http://schemas.openxmlformats.org/officeDocument/2006/relationships/hyperlink" Target="https://hal.science/hal-04590115v1" TargetMode="External"/><Relationship Id="rId23" Type="http://schemas.openxmlformats.org/officeDocument/2006/relationships/hyperlink" Target="https://hal.science/hal-04578538v1" TargetMode="External"/><Relationship Id="rId24" Type="http://schemas.openxmlformats.org/officeDocument/2006/relationships/hyperlink" Target="https://hal.science/search/index/?q=*&amp;authFullName_s=Kuo Li-Fen" TargetMode="External"/><Relationship Id="rId25" Type="http://schemas.openxmlformats.org/officeDocument/2006/relationships/hyperlink" Target="https://hal.science/hal-04578365v1" TargetMode="External"/><Relationship Id="rId26" Type="http://schemas.openxmlformats.org/officeDocument/2006/relationships/hyperlink" Target="https://hal.science/hal-04578366v1" TargetMode="External"/><Relationship Id="rId27" Type="http://schemas.openxmlformats.org/officeDocument/2006/relationships/hyperlink" Target="https://hal.science/hal-04578369v1" TargetMode="External"/><Relationship Id="rId28" Type="http://schemas.openxmlformats.org/officeDocument/2006/relationships/hyperlink" Target="https://hal.science/hal-04578371v1" TargetMode="External"/><Relationship Id="rId29" Type="http://schemas.openxmlformats.org/officeDocument/2006/relationships/hyperlink" Target="https://hal.science/hal-04578540v1" TargetMode="External"/><Relationship Id="rId30" Type="http://schemas.openxmlformats.org/officeDocument/2006/relationships/hyperlink" Target="https://hal.science/hal-04578539v1" TargetMode="External"/><Relationship Id="rId31" Type="http://schemas.openxmlformats.org/officeDocument/2006/relationships/hyperlink" Target="https://hal.science/hal-04578543v1" TargetMode="External"/><Relationship Id="rId32" Type="http://schemas.openxmlformats.org/officeDocument/2006/relationships/hyperlink" Target="https://hal.science/hal-04578542v1" TargetMode="External"/><Relationship Id="rId33" Type="http://schemas.openxmlformats.org/officeDocument/2006/relationships/hyperlink" Target="https://hal.science/hal-04578541v1" TargetMode="External"/><Relationship Id="rId34" Type="http://schemas.openxmlformats.org/officeDocument/2006/relationships/hyperlink" Target="https://hal.science/hal-04998692v1" TargetMode="External"/><Relationship Id="rId35" Type="http://schemas.openxmlformats.org/officeDocument/2006/relationships/hyperlink" Target="https://hal.science/hal-04578379v1" TargetMode="External"/><Relationship Id="rId36" Type="http://schemas.openxmlformats.org/officeDocument/2006/relationships/hyperlink" Target="https://hal.science/search/index/?q=*&amp;authFullName_s=Alexandre Gandil" TargetMode="External"/><Relationship Id="rId37" Type="http://schemas.openxmlformats.org/officeDocument/2006/relationships/hyperlink" Target="https://univ-lyon3.hal.science/hal-02000915v1" TargetMode="External"/><Relationship Id="rId38" Type="http://schemas.openxmlformats.org/officeDocument/2006/relationships/hyperlink" Target="https://univ-lyon3.hal.science/hal-04161984v1" TargetMode="External"/><Relationship Id="rId39" Type="http://schemas.openxmlformats.org/officeDocument/2006/relationships/hyperlink" Target="https://hal.science/hal-04579539v1" TargetMode="External"/><Relationship Id="rId40" Type="http://schemas.openxmlformats.org/officeDocument/2006/relationships/hyperlink" Target="https://hal.science/hal-04714537v1" TargetMode="External"/><Relationship Id="rId41" Type="http://schemas.openxmlformats.org/officeDocument/2006/relationships/hyperlink" Target="https://hal.science/search/index/?q=*&amp;authFullName_s=Jean-Daniel Zucker" TargetMode="External"/><Relationship Id="rId42" Type="http://schemas.openxmlformats.org/officeDocument/2006/relationships/hyperlink" Target="https://hal.science/hal-04578381v1" TargetMode="External"/><Relationship Id="rId43" Type="http://schemas.openxmlformats.org/officeDocument/2006/relationships/hyperlink" Target="https://univ-lyon3.hal.science/hal-02002255v1" TargetMode="External"/><Relationship Id="rId44" Type="http://schemas.openxmlformats.org/officeDocument/2006/relationships/hyperlink" Target="https://hal.science/hal-04996164v1" TargetMode="External"/><Relationship Id="rId45" Type="http://schemas.openxmlformats.org/officeDocument/2006/relationships/hyperlink" Target="https://hal.science/hal-04578384v1" TargetMode="External"/><Relationship Id="rId46" Type="http://schemas.openxmlformats.org/officeDocument/2006/relationships/hyperlink" Target="https://univ-lyon3.hal.science/hal-02010159v1" TargetMode="External"/><Relationship Id="rId47" Type="http://schemas.openxmlformats.org/officeDocument/2006/relationships/hyperlink" Target="https://dx.doi.org/10.3406/etchi.2013.1497" TargetMode="External"/><Relationship Id="rId48" Type="http://schemas.openxmlformats.org/officeDocument/2006/relationships/hyperlink" Target="https://univ-lyon3.hal.science/hal-04161995v1" TargetMode="External"/><Relationship Id="rId49" Type="http://schemas.openxmlformats.org/officeDocument/2006/relationships/hyperlink" Target="https://hal.science/hal-04555164v1" TargetMode="External"/><Relationship Id="rId50" Type="http://schemas.openxmlformats.org/officeDocument/2006/relationships/hyperlink" Target="https://hal.science/search/index/?q=*&amp;authFullName_s=Shih-Chang Hsin" TargetMode="External"/><Relationship Id="rId51" Type="http://schemas.openxmlformats.org/officeDocument/2006/relationships/hyperlink" Target="https://hal.science/hal-04578385v1" TargetMode="External"/><Relationship Id="rId52" Type="http://schemas.openxmlformats.org/officeDocument/2006/relationships/hyperlink" Target="https://www.editions-ellipses.fr/accueil/6574-han-zi-505-caracteres-chinois-en-fiches-2e-edition-9782340030763.html" TargetMode="External"/><Relationship Id="rId53" Type="http://schemas.openxmlformats.org/officeDocument/2006/relationships/hyperlink" Target="https://hal.science/hal-04162113v1" TargetMode="External"/><Relationship Id="rId54" Type="http://schemas.openxmlformats.org/officeDocument/2006/relationships/hyperlink" Target="https://hal.science/hal-04555305v1" TargetMode="External"/><Relationship Id="rId55" Type="http://schemas.openxmlformats.org/officeDocument/2006/relationships/hyperlink" Target="https://hal.science/search/index/?q=*&amp;authFullName_s=Sandra Regensberg" TargetMode="External"/><Relationship Id="rId56" Type="http://schemas.openxmlformats.org/officeDocument/2006/relationships/hyperlink" Target="https://hal.science/search/index/?q=*&amp;authFullName_s=Abel S&#233;gr&#233;tin" TargetMode="External"/><Relationship Id="rId57" Type="http://schemas.openxmlformats.org/officeDocument/2006/relationships/hyperlink" Target="https://univ-lyon3.hal.science/hal-02002379v1" TargetMode="External"/><Relationship Id="rId58" Type="http://schemas.openxmlformats.org/officeDocument/2006/relationships/hyperlink" Target="https://univ-lyon3.hal.science/hal-02000912v1" TargetMode="External"/><Relationship Id="rId59" Type="http://schemas.openxmlformats.org/officeDocument/2006/relationships/hyperlink" Target="https://univ-lyon3.hal.science/hal-02015046v1" TargetMode="External"/><Relationship Id="rId60" Type="http://schemas.openxmlformats.org/officeDocument/2006/relationships/hyperlink" Target="https://hal.science/search/index/?q=*&amp;authFullName_s=Elli Suzuki" TargetMode="External"/><Relationship Id="rId61" Type="http://schemas.openxmlformats.org/officeDocument/2006/relationships/hyperlink" Target="https://hal.science/search/index/?q=*&amp;authFullName_s=Nozomi Takahashi" TargetMode="External"/><Relationship Id="rId62" Type="http://schemas.openxmlformats.org/officeDocument/2006/relationships/hyperlink" Target="https://hal.science/search/index/?q=*&amp;authFullName_s=Pierre Martinez" TargetMode="External"/><Relationship Id="rId63" Type="http://schemas.openxmlformats.org/officeDocument/2006/relationships/hyperlink" Target="https://hal.science/hal-04578288v1" TargetMode="External"/><Relationship Id="rId64" Type="http://schemas.openxmlformats.org/officeDocument/2006/relationships/hyperlink" Target="https://hal.science/hal-04579560v1" TargetMode="External"/><Relationship Id="rId65" Type="http://schemas.openxmlformats.org/officeDocument/2006/relationships/hyperlink" Target="https://hal.science/hal-04579541v1" TargetMode="External"/><Relationship Id="rId66" Type="http://schemas.openxmlformats.org/officeDocument/2006/relationships/hyperlink" Target="https://hal.science/hal-04579546v1" TargetMode="External"/><Relationship Id="rId67" Type="http://schemas.openxmlformats.org/officeDocument/2006/relationships/hyperlink" Target="https://hal.science/hal-04579548v1" TargetMode="External"/><Relationship Id="rId68" Type="http://schemas.openxmlformats.org/officeDocument/2006/relationships/hyperlink" Target="https://hal.science/hal-04579563v1" TargetMode="External"/><Relationship Id="rId69" Type="http://schemas.openxmlformats.org/officeDocument/2006/relationships/hyperlink" Target="https://hal.science/hal-04579736v1" TargetMode="External"/><Relationship Id="rId70" Type="http://schemas.openxmlformats.org/officeDocument/2006/relationships/hyperlink" Target="https://univ-lyon3.hal.science/hal-04555315v1" TargetMode="External"/><Relationship Id="rId71" Type="http://schemas.openxmlformats.org/officeDocument/2006/relationships/hyperlink" Target="https://hal.science/tel-0457985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Miao LIN-ZUCKER</dc:title>
  <dc:description>CV</dc:description>
  <dc:subject/>
  <cp:keywords/>
  <cp:category/>
  <cp:lastModifiedBy/>
  <dcterms:created xsi:type="dcterms:W3CDTF">2026-04-07T08:13:03+02:00</dcterms:created>
  <dcterms:modified xsi:type="dcterms:W3CDTF">2026-04-07T08:13:03+02:00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