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Micaël Allainguillaume </w:t>
      </w:r>
      <w:r>
        <w:rPr>
          <w:color w:val="641e6e"/>
        </w:rPr>
        <w:t xml:space="preserve">Responsable éditorial (ingénieur de recherche)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micael-allainguillaume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0000-0001-8067-2066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137732139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0000000094347662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</w:t>
      </w:r>
    </w:p>
    <w:p>
      <w:pPr/>
      <w:r>
        <w:rPr/>
        <w:t xml:space="preserve">De 1996 à 2009, j'ai occupé le poste d'éditeur aux </w:t>
      </w:r>
      <w:hyperlink r:id="rId12" w:history="1">
        <w:r>
          <w:rPr>
            <w:color w:val="#410a8c"/>
            <w:u w:val="single"/>
          </w:rPr>
          <w:t xml:space="preserve">Publications du Craham</w:t>
        </w:r>
      </w:hyperlink>
      <w:r>
        <w:rPr/>
        <w:t xml:space="preserve">, une association alors hébergée au sein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. Durant cette période, j'ai contribué à la publication de la revue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ainsi qu'aux </w:t>
      </w:r>
      <w:hyperlink r:id="rId15" w:history="1">
        <w:r>
          <w:rPr>
            <w:color w:val="#410a8c"/>
            <w:u w:val="single"/>
          </w:rPr>
          <w:t xml:space="preserve">Actes des colloques Château Gaillard</w:t>
        </w:r>
      </w:hyperlink>
      <w:r>
        <w:rPr/>
        <w:t xml:space="preserve">, et participé à l'édition d'ouvrages en histoire et archéologie.</w:t>
      </w:r>
    </w:p>
    <w:p>
      <w:pPr/>
      <w:r>
        <w:rPr/>
        <w:t xml:space="preserve">Depuis 2009, en tant qu'ingénieur au CNRS, je suis responsable éditorial du service revues et communication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 (UMR 6273). À ce titre, je coordonne la politique éditoriale du Craham et développe de nouvelles formes d’édition pour l’archéologie, en phase avec les principes de la science ouverte (</w:t>
      </w:r>
      <w:r>
        <w:rPr>
          <w:i w:val="1"/>
          <w:iCs w:val="1"/>
        </w:rPr>
        <w:t xml:space="preserve">open science</w:t>
      </w:r>
      <w:r>
        <w:rPr/>
        <w:t xml:space="preserve">). Je coordonne l'édition multisupport de deux revues ainsi que la valorisation scientifique du Craham, en intégrant les normes d’interopérabilité, de structuration des documents, et de libre accès (</w:t>
      </w:r>
      <w:r>
        <w:rPr>
          <w:i w:val="1"/>
          <w:iCs w:val="1"/>
        </w:rPr>
        <w:t xml:space="preserve">open access</w:t>
      </w:r>
      <w:r>
        <w:rPr/>
        <w:t xml:space="preserve">).</w:t>
      </w:r>
    </w:p>
    <w:p>
      <w:pPr>
        <w:pStyle w:val="Heading2"/>
      </w:pPr>
      <w:r>
        <w:rPr/>
        <w:t xml:space="preserve">Activités</w:t>
      </w:r>
    </w:p>
    <w:p>
      <w:pPr/>
      <w:r>
        <w:rPr/>
        <w:t xml:space="preserve">Coordination du projet numérique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Archéomed</w:t>
        </w:r>
      </w:hyperlink>
      <w:r>
        <w:rPr/>
        <w:t xml:space="preserve"> (principalement financé par le ministère de la Culture, sous-direction de l'archéologie) autour de la numérisation et l’indexation de la revue Archéologie médiévale et la création d’une base de données de notices archéologiques inter-revues en XML-TEI.</w:t>
      </w:r>
    </w:p>
    <w:p>
      <w:pPr/>
      <w:r>
        <w:rPr/>
        <w:t xml:space="preserve">Coordination de la revue (papier et électronique) internationale éditée par CNRS Éditions,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(dir. Luc Bourgeois).</w:t>
      </w:r>
    </w:p>
    <w:p>
      <w:pPr/>
      <w:r>
        <w:rPr/>
        <w:t xml:space="preserve">Coordination de la revue électronique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Tabularia</w:t>
        </w:r>
      </w:hyperlink>
      <w:r>
        <w:rPr/>
        <w:t xml:space="preserve"> (dir. Marie-Agnès Lucas-Avenel).</w:t>
      </w:r>
    </w:p>
    <w:p>
      <w:pPr/>
      <w:r>
        <w:rPr/>
        <w:t xml:space="preserve">Responsabilité de la </w:t>
      </w:r>
      <w:hyperlink r:id="rId18" w:history="1">
        <w:r>
          <w:rPr>
            <w:color w:val="#410a8c"/>
            <w:u w:val="single"/>
          </w:rPr>
          <w:t xml:space="preserve">communication du laboratoire</w:t>
        </w:r>
      </w:hyperlink>
      <w:r>
        <w:rPr/>
        <w:t xml:space="preserve">. Correspondant communication CNRS pour le Craham</w:t>
      </w:r>
    </w:p>
    <w:p>
      <w:pPr/>
      <w:r>
        <w:rPr/>
        <w:t xml:space="preserve">Rédacteur en chef du carnet de recherche 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Les Échos du Craham</w:t>
        </w:r>
      </w:hyperlink>
      <w:r>
        <w:rPr/>
        <w:t xml:space="preserve"> sur Hypotheses.org. Coordination du comité de lecture du carnet (</w:t>
      </w:r>
      <w:hyperlink r:id="rId19" w:history="1">
        <w:r>
          <w:rPr>
            <w:color w:val="#410a8c"/>
            <w:u w:val="single"/>
          </w:rPr>
          <w:t xml:space="preserve">https://craham.hypotheses.org/</w:t>
        </w:r>
      </w:hyperlink>
      <w:r>
        <w:rPr/>
        <w:t xml:space="preserve">).</w:t>
      </w:r>
    </w:p>
    <w:p>
      <w:pPr>
        <w:pStyle w:val="Heading2"/>
      </w:pPr>
      <w:r>
        <w:rPr/>
        <w:t xml:space="preserve">Participation à des réseaux scientifiques</w:t>
      </w:r>
    </w:p>
    <w:p>
      <w:pPr/>
      <w:r>
        <w:rPr/>
        <w:t xml:space="preserve">Membre du comité de pilotage et du bureau du </w:t>
      </w:r>
      <w:hyperlink r:id="rId20" w:history="1">
        <w:r>
          <w:rPr>
            <w:color w:val="#410a8c"/>
            <w:u w:val="single"/>
          </w:rPr>
          <w:t xml:space="preserve">Réseau Médici</w:t>
        </w:r>
      </w:hyperlink>
      <w:r>
        <w:rPr/>
        <w:t xml:space="preserve"> (</w:t>
      </w:r>
      <w:hyperlink r:id="rId20" w:history="1">
        <w:r>
          <w:rPr>
            <w:color w:val="#410a8c"/>
            <w:u w:val="single"/>
          </w:rPr>
          <w:t xml:space="preserve">http://www.medici.cnrs.fr</w:t>
        </w:r>
      </w:hyperlink>
      <w:r>
        <w:rPr/>
        <w:t xml:space="preserve">)</w:t>
      </w:r>
    </w:p>
    <w:p>
      <w:pPr>
        <w:pStyle w:val="Heading2"/>
      </w:pPr>
      <w:r>
        <w:rPr/>
        <w:t xml:space="preserve">Expertise, valorisation, communication et formations</w:t>
      </w:r>
    </w:p>
    <w:p>
      <w:pPr/>
      <w:r>
        <w:rPr/>
        <w:t xml:space="preserve">Membre expert et président de jurys de concours d’entrée au CNRS et de concours internes (BAP F)</w:t>
      </w:r>
    </w:p>
    <w:p>
      <w:pPr/>
      <w:r>
        <w:rPr/>
        <w:t xml:space="preserve">Expert auprès de l’Observatoire des Métiers et de l’Emploi Scientifique pour la validation des profils de poste</w:t>
      </w:r>
    </w:p>
    <w:p>
      <w:pPr/>
      <w:r>
        <w:rPr/>
        <w:t xml:space="preserve">Chargé de cours à l’université de Caen Normandie en Master 2 archéologie et Master 2 histoire, patrimoine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pratiques éditoriales numériques des revues françaises d’archéologie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⟨10.4000/revuehn.483⟩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harmonisation numérique des revues d’archéologie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halshs-01614014v2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Flambard Héricher et le nouveau souffle des Publications du CRAHM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Jean-Louis Roch; Bruno Lepeuple; Élisabeth Lalou. </w:t>
            </w:r>
            <w:r>
              <w:rPr>
                <w:i w:val="1"/>
                <w:iCs w:val="1"/>
              </w:rPr>
              <w:t xml:space="preserve">Des châteaux et des sources. Archéologie et histoire dans la Normandie médiévale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pp.13-16, 2008, 978-2-87775-458-3.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⟨10.4000/books.purh.9951⟩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MétaPHoRA : Métadonnées Plurilingues et Homogènes pour un collectif de Revues françaises en 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l’Enseignement supérieur, de la Recherche et de l’Innovation.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Decaëns (1926-2016)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halshs-02069215v1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A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ael-allainguillaume" TargetMode="External"/><Relationship Id="rId9" Type="http://schemas.openxmlformats.org/officeDocument/2006/relationships/hyperlink" Target="https://orcid.org/0000-0001-8067-2066" TargetMode="External"/><Relationship Id="rId10" Type="http://schemas.openxmlformats.org/officeDocument/2006/relationships/hyperlink" Target="https://www.idref.fr/137732139" TargetMode="External"/><Relationship Id="rId11" Type="http://schemas.openxmlformats.org/officeDocument/2006/relationships/hyperlink" Target="http://isni.org/isni/0000000094347662" TargetMode="External"/><Relationship Id="rId12" Type="http://schemas.openxmlformats.org/officeDocument/2006/relationships/hyperlink" Target="https://www.puc-ed.fr/collection/?startrow=1&amp;collection_ID=693" TargetMode="External"/><Relationship Id="rId13" Type="http://schemas.openxmlformats.org/officeDocument/2006/relationships/hyperlink" Target="https://craham.unicaen.fr/" TargetMode="External"/><Relationship Id="rId14" Type="http://schemas.openxmlformats.org/officeDocument/2006/relationships/hyperlink" Target="https://journals.openedition.org/archeomed/" TargetMode="External"/><Relationship Id="rId15" Type="http://schemas.openxmlformats.org/officeDocument/2006/relationships/hyperlink" Target="https://www.puc-ed.fr/collection/?collection_ID=694" TargetMode="External"/><Relationship Id="rId16" Type="http://schemas.openxmlformats.org/officeDocument/2006/relationships/hyperlink" Target="https://craham.unicaen.fr/programmes/archeomed-projet-de-developpementde-la-revue-archeologie-medievale/" TargetMode="External"/><Relationship Id="rId17" Type="http://schemas.openxmlformats.org/officeDocument/2006/relationships/hyperlink" Target="https://journals.openedition.org/tabularia/" TargetMode="External"/><Relationship Id="rId18" Type="http://schemas.openxmlformats.org/officeDocument/2006/relationships/hyperlink" Target="https://craham.unicaen.fr/recherche/services-specialises/revues-et-communication/" TargetMode="External"/><Relationship Id="rId19" Type="http://schemas.openxmlformats.org/officeDocument/2006/relationships/hyperlink" Target="https://craham.hypotheses.org/" TargetMode="External"/><Relationship Id="rId20" Type="http://schemas.openxmlformats.org/officeDocument/2006/relationships/hyperlink" Target="http://www.medici.cnrs.fr" TargetMode="External"/><Relationship Id="rId21" Type="http://schemas.openxmlformats.org/officeDocument/2006/relationships/hyperlink" Target="https://normandie-univ.hal.science/hal-02486613v1" TargetMode="External"/><Relationship Id="rId22" Type="http://schemas.openxmlformats.org/officeDocument/2006/relationships/hyperlink" Target="https://hal.science/search/index/?q=*&amp;authFullName_s=St&#233;phane Renault" TargetMode="External"/><Relationship Id="rId23" Type="http://schemas.openxmlformats.org/officeDocument/2006/relationships/hyperlink" Target="https://hal.science/search/index/?q=*&amp;authFullName_s=Blandine Nouvel" TargetMode="External"/><Relationship Id="rId24" Type="http://schemas.openxmlformats.org/officeDocument/2006/relationships/hyperlink" Target="https://hal.science/search/index/?q=*&amp;authFullName_s=Mica&#235;l Allainguillaume" TargetMode="External"/><Relationship Id="rId25" Type="http://schemas.openxmlformats.org/officeDocument/2006/relationships/hyperlink" Target="https://hal.science/search/index/?q=*&amp;authFullName_s=Astrid Aschehoug" TargetMode="External"/><Relationship Id="rId26" Type="http://schemas.openxmlformats.org/officeDocument/2006/relationships/hyperlink" Target="https://hal.science/search/index/?q=*&amp;authFullName_s=Nicolas Coquet" TargetMode="External"/><Relationship Id="rId27" Type="http://schemas.openxmlformats.org/officeDocument/2006/relationships/hyperlink" Target="https://dx.doi.org/10.4000/revuehn.483" TargetMode="External"/><Relationship Id="rId28" Type="http://schemas.openxmlformats.org/officeDocument/2006/relationships/hyperlink" Target="https://shs.hal.science/halshs-01614014v2" TargetMode="External"/><Relationship Id="rId29" Type="http://schemas.openxmlformats.org/officeDocument/2006/relationships/hyperlink" Target="https://shs.hal.science/halshs-02066104v1" TargetMode="External"/><Relationship Id="rId30" Type="http://schemas.openxmlformats.org/officeDocument/2006/relationships/hyperlink" Target="https://purh.univ-rouen.fr/" TargetMode="External"/><Relationship Id="rId31" Type="http://schemas.openxmlformats.org/officeDocument/2006/relationships/hyperlink" Target="https://dx.doi.org/10.4000/books.purh.9951" TargetMode="External"/><Relationship Id="rId32" Type="http://schemas.openxmlformats.org/officeDocument/2006/relationships/hyperlink" Target="https://hal.science/hal-03849484v1" TargetMode="External"/><Relationship Id="rId33" Type="http://schemas.openxmlformats.org/officeDocument/2006/relationships/hyperlink" Target="https://hal.science/search/index/?q=*&amp;authFullName_s=Lucile Foucher" TargetMode="External"/><Relationship Id="rId34" Type="http://schemas.openxmlformats.org/officeDocument/2006/relationships/hyperlink" Target="https://shs.hal.science/halshs-0206921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Micaël Allainguillaume</dc:title>
  <dc:description>CV</dc:description>
  <dc:subject/>
  <cp:keywords/>
  <cp:category/>
  <cp:lastModifiedBy/>
  <dcterms:created xsi:type="dcterms:W3CDTF">2026-06-04T01:48:47+02:00</dcterms:created>
  <dcterms:modified xsi:type="dcterms:W3CDTF">2026-06-04T01:48:47+02:00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