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Michaël Zemmour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michael-zemmour</w:t>
        </w:r>
      </w:hyperlink>
    </w:p>
    <w:p>
      <w:pPr>
        <w:numPr>
          <w:ilvl w:val="0"/>
          <w:numId w:val="1"/>
        </w:numPr>
      </w:pPr>
      <w:r>
        <w:rPr/>
        <w:t xml:space="preserve"> ORCID : </w:t>
      </w:r>
      <w:hyperlink r:id="rId8" w:history="1">
        <w:r>
          <w:rPr>
            <w:color w:val="#410a8c"/>
            <w:u w:val="single"/>
          </w:rPr>
          <w:t xml:space="preserve">0000-0002-9909-7230</w:t>
        </w:r>
      </w:hyperlink>
    </w:p>
    <w:p>
      <w:pPr>
        <w:numPr>
          <w:ilvl w:val="0"/>
          <w:numId w:val="1"/>
        </w:numPr>
      </w:pPr>
      <w:r>
        <w:rPr/>
        <w:t xml:space="preserve"> IdRef : </w:t>
      </w:r>
      <w:hyperlink r:id="rId9" w:history="1">
        <w:r>
          <w:rPr>
            <w:color w:val="#410a8c"/>
            <w:u w:val="single"/>
          </w:rPr>
          <w:t xml:space="preserve">135916763</w:t>
        </w:r>
      </w:hyperlink>
    </w:p>
    <w:p>
      <w:pPr>
        <w:spacing w:before="600"/>
      </w:pPr>
    </w:p>
    <w:p>
      <w:pPr>
        <w:pStyle w:val="Heading2"/>
      </w:pPr>
      <w:r>
        <w:rPr>
          <w:color w:val="1e198e"/>
          <w:b w:val="1"/>
          <w:bCs w:val="1"/>
        </w:rPr>
        <w:t xml:space="preserve">Présentation</w:t>
      </w:r>
    </w:p>
    <w:p>
      <w:pPr>
        <w:spacing w:after="100"/>
      </w:pPr>
    </w:p>
    <w:p>
      <w:pPr/>
      <w:r>
        <w:rPr/>
        <w:t xml:space="preserve">Enseignant-chercheur en économie, j’ai été en poste à l’Université de Lille (Clersé) puis à l’Université Paris 1 (Centre d’Economie de la Sorbonne) et je rejoins l’Université Lumière et le laboratoire Triangle à la rentrée 2023.Mes recherches portent sur l’économie politique de l’Etat social en France et en Europe depuis les années 1980. Mes travaux peuvent s’articuler en trois axes :</w:t>
      </w:r>
    </w:p>
    <w:p>
      <w:pPr>
        <w:numPr>
          <w:ilvl w:val="0"/>
          <w:numId w:val="2"/>
        </w:numPr>
      </w:pPr>
      <w:r>
        <w:rPr/>
        <w:t xml:space="preserve">L’analyse comparée des modèles nationaux de redistribution monétaire (fiscalité et prestations en espèces) dans les pays de l’OCDE, et les déterminants du soutien politique à la redistribution.</w:t>
      </w:r>
    </w:p>
    <w:p>
      <w:pPr>
        <w:numPr>
          <w:ilvl w:val="0"/>
          <w:numId w:val="2"/>
        </w:numPr>
      </w:pPr>
      <w:r>
        <w:rPr/>
        <w:t xml:space="preserve">Le rôle des dépenses fiscales et niches sociales dans les transformations de la protection sociale (le « Fiscal welfare »).</w:t>
      </w:r>
    </w:p>
    <w:p>
      <w:pPr>
        <w:numPr>
          <w:ilvl w:val="0"/>
          <w:numId w:val="2"/>
        </w:numPr>
      </w:pPr>
      <w:r>
        <w:rPr/>
        <w:t xml:space="preserve">Les mutations en cours des politiques sociales en France (retraite, RSA, financement des assurances sociales, chômage…), en articulation avec les transformations en cours du rapport salarial.Dans mes laboratoires précédents, comme au LIEPP (Sciences Po) où je suis associé, j’ai pris l’habitude de travailler principalement en équipe, avec des économistes mais aussi des sociologues et des politistes, aussi bien pour des co-écritures que dans l’animation d’échanges autour d’objets communs.</w:t>
      </w:r>
    </w:p>
    <w:p>
      <w:pPr/>
      <w:r>
        <w:rPr/>
        <w:t xml:space="preserve">Voire aussi:</w:t>
      </w:r>
      <w:hyperlink r:id="rId10" w:history="1">
        <w:r>
          <w:rPr>
            <w:color w:val="#410a8c"/>
            <w:u w:val="single"/>
          </w:rPr>
          <w:t xml:space="preserve">https://triangle.ens-lyon.fr/spip.php?article11882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inégalités plombent la croissance, et ça se voit à l'œil nu</w:t>
              </w:r>
            </w:hyperlink>
          </w:p>
          <w:p>
            <w:pPr/>
            <w:hyperlink r:id="rId12" w:history="1">
              <w:r>
                <w:rPr>
                  <w:color w:val="#410a8c"/>
                  <w:u w:val="single"/>
                </w:rPr>
                <w:t xml:space="preserve">Michaël Zemmour</w:t>
              </w:r>
            </w:hyperlink>
          </w:p>
          <w:p>
            <w:pPr/>
            <w:r>
              <w:rPr/>
              <w:t xml:space="preserve">2026</w:t>
            </w:r>
          </w:p>
          <w:p>
            <w:pPr/>
            <w:r>
              <w:rPr/>
              <w:t xml:space="preserve">Autre publication scientifique</w:t>
            </w:r>
          </w:p>
          <w:p>
            <w:pPr/>
            <w:hyperlink r:id="rId11" w:history="1">
              <w:r>
                <w:rPr>
                  <w:color w:val="#410a8c"/>
                  <w:u w:val="single"/>
                </w:rPr>
                <w:t xml:space="preserve">halshs-05606474v1</w:t>
              </w:r>
            </w:hyperlink>
          </w:p>
        </w:tc>
      </w:tr>
      <w:tr>
        <w:trPr/>
        <w:tc>
          <w:tcPr>
            <w:noWrap/>
          </w:tcPr>
          <w:p>
            <w:pPr>
              <w:spacing w:after="200"/>
            </w:pPr>
            <w:hyperlink r:id="rId13" w:history="1">
              <w:r>
                <w:rPr>
                  <w:color w:val="1e198e"/>
                  <w:b w:val="1"/>
                  <w:bCs w:val="1"/>
                  <w:u w:val="single"/>
                </w:rPr>
                <w:t xml:space="preserve">Les politiques publiques de défiscalisation : entre attractivité politique et inefficacité économique et sociale</w:t>
              </w:r>
            </w:hyperlink>
          </w:p>
          <w:p>
            <w:pPr/>
            <w:hyperlink r:id="rId14" w:history="1">
              <w:r>
                <w:rPr>
                  <w:color w:val="#410a8c"/>
                  <w:u w:val="single"/>
                </w:rPr>
                <w:t xml:space="preserve">Clément Carbonnier</w:t>
              </w:r>
            </w:hyperlink>
            <w:r>
              <w:rPr/>
              <w:t xml:space="preserve">,</w:t>
            </w:r>
            <w:hyperlink r:id="rId15" w:history="1">
              <w:r>
                <w:rPr>
                  <w:color w:val="#410a8c"/>
                  <w:u w:val="single"/>
                </w:rPr>
                <w:t xml:space="preserve">Nathalie Morel</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r>
              <w:rPr>
                <w:i w:val="1"/>
                <w:iCs w:val="1"/>
              </w:rPr>
              <w:t xml:space="preserve">LIEPP Policy Brief n°82</w:t>
            </w:r>
            <w:r>
              <w:rPr/>
              <w:t xml:space="preserve">, 2025</w:t>
            </w:r>
          </w:p>
          <w:p>
            <w:pPr/>
            <w:r>
              <w:rPr/>
              <w:t xml:space="preserve">Autre publication scientifique</w:t>
            </w:r>
          </w:p>
          <w:p>
            <w:pPr/>
            <w:hyperlink r:id="rId13" w:history="1">
              <w:r>
                <w:rPr>
                  <w:color w:val="#410a8c"/>
                  <w:u w:val="single"/>
                </w:rPr>
                <w:t xml:space="preserve">hal-05332815v1</w:t>
              </w:r>
            </w:hyperlink>
          </w:p>
        </w:tc>
      </w:tr>
      <w:tr>
        <w:trPr/>
        <w:tc>
          <w:tcPr>
            <w:noWrap/>
          </w:tcPr>
          <w:p>
            <w:pPr>
              <w:spacing w:after="200"/>
            </w:pPr>
            <w:hyperlink r:id="rId17" w:history="1">
              <w:r>
                <w:rPr>
                  <w:color w:val="1e198e"/>
                  <w:b w:val="1"/>
                  <w:bCs w:val="1"/>
                  <w:u w:val="single"/>
                </w:rPr>
                <w:t xml:space="preserve">Avoir moins peur de l'extrême droite que de la redistribution pose un grave problème moral</w:t>
              </w:r>
            </w:hyperlink>
          </w:p>
          <w:p>
            <w:pPr/>
            <w:hyperlink r:id="rId12" w:history="1">
              <w:r>
                <w:rPr>
                  <w:color w:val="#410a8c"/>
                  <w:u w:val="single"/>
                </w:rPr>
                <w:t xml:space="preserve">Michaël Zemmour</w:t>
              </w:r>
            </w:hyperlink>
            <w:r>
              <w:rPr/>
              <w:t xml:space="preserve">,</w:t>
            </w:r>
            <w:hyperlink r:id="rId18" w:history="1">
              <w:r>
                <w:rPr>
                  <w:color w:val="#410a8c"/>
                  <w:u w:val="single"/>
                </w:rPr>
                <w:t xml:space="preserve">Christophe Chavagneux</w:t>
              </w:r>
            </w:hyperlink>
          </w:p>
          <w:p>
            <w:pPr/>
            <w:r>
              <w:rPr/>
              <w:t xml:space="preserve">2024</w:t>
            </w:r>
          </w:p>
          <w:p>
            <w:pPr/>
            <w:r>
              <w:rPr/>
              <w:t xml:space="preserve">Autre publication scientifique</w:t>
            </w:r>
          </w:p>
          <w:p>
            <w:pPr/>
            <w:hyperlink r:id="rId17" w:history="1">
              <w:r>
                <w:rPr>
                  <w:color w:val="#410a8c"/>
                  <w:u w:val="single"/>
                </w:rPr>
                <w:t xml:space="preserve">halshs-04694044v1</w:t>
              </w:r>
            </w:hyperlink>
          </w:p>
        </w:tc>
      </w:tr>
      <w:tr>
        <w:trPr/>
        <w:tc>
          <w:tcPr>
            <w:noWrap/>
          </w:tcPr>
          <w:p>
            <w:pPr>
              <w:spacing w:after="200"/>
            </w:pPr>
            <w:hyperlink r:id="rId19" w:history="1">
              <w:r>
                <w:rPr>
                  <w:color w:val="1e198e"/>
                  <w:b w:val="1"/>
                  <w:bCs w:val="1"/>
                  <w:u w:val="single"/>
                </w:rPr>
                <w:t xml:space="preserve">Faut-­il renoncer aux enquêtes d’opinion ? Analyse du soutien au financement de la protection sociale</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 n°67</w:t>
            </w:r>
            <w:r>
              <w:rPr/>
              <w:t xml:space="preserve">, 2023</w:t>
            </w:r>
          </w:p>
          <w:p>
            <w:pPr/>
            <w:r>
              <w:rPr/>
              <w:t xml:space="preserve">Autre publication scientifique</w:t>
            </w:r>
          </w:p>
          <w:p>
            <w:pPr/>
            <w:hyperlink r:id="rId19" w:history="1">
              <w:r>
                <w:rPr>
                  <w:color w:val="#410a8c"/>
                  <w:u w:val="single"/>
                </w:rPr>
                <w:t xml:space="preserve">hal-04167430v2</w:t>
              </w:r>
            </w:hyperlink>
          </w:p>
        </w:tc>
      </w:tr>
      <w:tr>
        <w:trPr/>
        <w:tc>
          <w:tcPr>
            <w:noWrap/>
          </w:tcPr>
          <w:p>
            <w:pPr>
              <w:spacing w:after="200"/>
            </w:pPr>
            <w:hyperlink r:id="rId21" w:history="1">
              <w:r>
                <w:rPr>
                  <w:color w:val="1e198e"/>
                  <w:b w:val="1"/>
                  <w:bCs w:val="1"/>
                  <w:u w:val="single"/>
                </w:rPr>
                <w:t xml:space="preserve">Le financement des assurances sociales est-il devenu politiquement insoutenable ?</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 n°68</w:t>
            </w:r>
            <w:r>
              <w:rPr/>
              <w:t xml:space="preserve">, 2023</w:t>
            </w:r>
          </w:p>
          <w:p>
            <w:pPr/>
            <w:r>
              <w:rPr/>
              <w:t xml:space="preserve">Autre publication scientifique</w:t>
            </w:r>
          </w:p>
          <w:p>
            <w:pPr/>
            <w:hyperlink r:id="rId21" w:history="1">
              <w:r>
                <w:rPr>
                  <w:color w:val="#410a8c"/>
                  <w:u w:val="single"/>
                </w:rPr>
                <w:t xml:space="preserve">hal-04167442v2</w:t>
              </w:r>
            </w:hyperlink>
          </w:p>
        </w:tc>
      </w:tr>
      <w:tr>
        <w:trPr/>
        <w:tc>
          <w:tcPr>
            <w:noWrap/>
          </w:tcPr>
          <w:p>
            <w:pPr>
              <w:spacing w:after="200"/>
            </w:pPr>
            <w:hyperlink r:id="rId22" w:history="1">
              <w:r>
                <w:rPr>
                  <w:color w:val="1e198e"/>
                  <w:b w:val="1"/>
                  <w:bCs w:val="1"/>
                  <w:u w:val="single"/>
                </w:rPr>
                <w:t xml:space="preserve">Quel soutien aux assurances sociales dans la population française ?</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2023, pp.201-210</w:t>
            </w:r>
          </w:p>
          <w:p>
            <w:pPr/>
            <w:r>
              <w:rPr/>
              <w:t xml:space="preserve">Autre publication scientifique</w:t>
            </w:r>
          </w:p>
          <w:p>
            <w:pPr/>
            <w:hyperlink r:id="rId22" w:history="1">
              <w:r>
                <w:rPr>
                  <w:color w:val="#410a8c"/>
                  <w:u w:val="single"/>
                </w:rPr>
                <w:t xml:space="preserve">halshs-04468224v1</w:t>
              </w:r>
            </w:hyperlink>
          </w:p>
        </w:tc>
      </w:tr>
      <w:tr>
        <w:trPr/>
        <w:tc>
          <w:tcPr>
            <w:noWrap/>
          </w:tcPr>
          <w:p>
            <w:pPr>
              <w:spacing w:after="200"/>
            </w:pPr>
            <w:hyperlink r:id="rId23" w:history="1">
              <w:r>
                <w:rPr>
                  <w:color w:val="1e198e"/>
                  <w:b w:val="1"/>
                  <w:bCs w:val="1"/>
                  <w:u w:val="single"/>
                </w:rPr>
                <w:t xml:space="preserve">Dynamique des allocataires du RSA à Paris</w:t>
              </w:r>
            </w:hyperlink>
          </w:p>
          <w:p>
            <w:pPr/>
            <w:hyperlink r:id="rId24" w:history="1">
              <w:r>
                <w:rPr>
                  <w:color w:val="#410a8c"/>
                  <w:u w:val="single"/>
                </w:rPr>
                <w:t xml:space="preserve">Mélika Ben Salem</w:t>
              </w:r>
            </w:hyperlink>
            <w:r>
              <w:rPr/>
              <w:t xml:space="preserve">,</w:t>
            </w:r>
            <w:hyperlink r:id="rId25" w:history="1">
              <w:r>
                <w:rPr>
                  <w:color w:val="#410a8c"/>
                  <w:u w:val="single"/>
                </w:rPr>
                <w:t xml:space="preserve">Aurélien Boyer</w:t>
              </w:r>
            </w:hyperlink>
            <w:r>
              <w:rPr/>
              <w:t xml:space="preserve">,</w:t>
            </w:r>
            <w:hyperlink r:id="rId26" w:history="1">
              <w:r>
                <w:rPr>
                  <w:color w:val="#410a8c"/>
                  <w:u w:val="single"/>
                </w:rPr>
                <w:t xml:space="preserve">Muriel Roger</w:t>
              </w:r>
            </w:hyperlink>
            <w:r>
              <w:rPr/>
              <w:t xml:space="preserve">,</w:t>
            </w:r>
            <w:hyperlink r:id="rId12" w:history="1">
              <w:r>
                <w:rPr>
                  <w:color w:val="#410a8c"/>
                  <w:u w:val="single"/>
                </w:rPr>
                <w:t xml:space="preserve">Michaël Zemmour</w:t>
              </w:r>
            </w:hyperlink>
          </w:p>
          <w:p>
            <w:pPr/>
            <w:r>
              <w:rPr/>
              <w:t xml:space="preserve">2022, 5 p</w:t>
            </w:r>
          </w:p>
          <w:p>
            <w:pPr/>
            <w:r>
              <w:rPr/>
              <w:t xml:space="preserve">Autre publication scientifique</w:t>
            </w:r>
          </w:p>
          <w:p>
            <w:pPr/>
            <w:hyperlink r:id="rId23" w:history="1">
              <w:r>
                <w:rPr>
                  <w:color w:val="#410a8c"/>
                  <w:u w:val="single"/>
                </w:rPr>
                <w:t xml:space="preserve">hal-03769460v1</w:t>
              </w:r>
            </w:hyperlink>
          </w:p>
        </w:tc>
      </w:tr>
      <w:tr>
        <w:trPr/>
        <w:tc>
          <w:tcPr>
            <w:noWrap/>
          </w:tcPr>
          <w:p>
            <w:pPr>
              <w:spacing w:after="200"/>
            </w:pPr>
            <w:hyperlink r:id="rId27" w:history="1">
              <w:r>
                <w:rPr>
                  <w:color w:val="1e198e"/>
                  <w:b w:val="1"/>
                  <w:bCs w:val="1"/>
                  <w:u w:val="single"/>
                </w:rPr>
                <w:t xml:space="preserve">The redistributive preferences of the well-off</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2017, 28 p</w:t>
            </w:r>
          </w:p>
          <w:p>
            <w:pPr/>
            <w:r>
              <w:rPr/>
              <w:t xml:space="preserve">Autre publication scientifique</w:t>
            </w:r>
          </w:p>
          <w:p>
            <w:pPr/>
            <w:hyperlink r:id="rId27" w:history="1">
              <w:r>
                <w:rPr>
                  <w:color w:val="#410a8c"/>
                  <w:u w:val="single"/>
                </w:rPr>
                <w:t xml:space="preserve">halshs-01652706v1</w:t>
              </w:r>
            </w:hyperlink>
          </w:p>
        </w:tc>
      </w:tr>
      <w:tr>
        <w:trPr/>
        <w:tc>
          <w:tcPr>
            <w:noWrap/>
          </w:tcPr>
          <w:p>
            <w:pPr>
              <w:spacing w:after="200"/>
            </w:pPr>
            <w:hyperlink r:id="rId28" w:history="1">
              <w:r>
                <w:rPr>
                  <w:color w:val="1e198e"/>
                  <w:b w:val="1"/>
                  <w:bCs w:val="1"/>
                  <w:u w:val="single"/>
                </w:rPr>
                <w:t xml:space="preserve">Faut-il remettre en question les baisses de cotisations sociales ?</w:t>
              </w:r>
            </w:hyperlink>
          </w:p>
          <w:p>
            <w:pPr/>
            <w:hyperlink r:id="rId14" w:history="1">
              <w:r>
                <w:rPr>
                  <w:color w:val="#410a8c"/>
                  <w:u w:val="single"/>
                </w:rPr>
                <w:t xml:space="preserve">Clément Carbonnier</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r>
              <w:rPr/>
              <w:t xml:space="preserve">,</w:t>
            </w:r>
            <w:hyperlink r:id="rId29" w:history="1">
              <w:r>
                <w:rPr>
                  <w:color w:val="#410a8c"/>
                  <w:u w:val="single"/>
                </w:rPr>
                <w:t xml:space="preserve">Yannick L'Horty</w:t>
              </w:r>
            </w:hyperlink>
            <w:r>
              <w:rPr/>
              <w:t xml:space="preserve">,</w:t>
            </w:r>
            <w:hyperlink r:id="rId30" w:history="1">
              <w:r>
                <w:rPr>
                  <w:color w:val="#410a8c"/>
                  <w:u w:val="single"/>
                </w:rPr>
                <w:t xml:space="preserve">Jean-Luc Tavernier</w:t>
              </w:r>
            </w:hyperlink>
          </w:p>
          <w:p>
            <w:pPr/>
            <w:r>
              <w:rPr/>
              <w:t xml:space="preserve">2015, pp.1 - 22</w:t>
            </w:r>
          </w:p>
          <w:p>
            <w:pPr/>
            <w:r>
              <w:rPr/>
              <w:t xml:space="preserve">Autre publication scientifique</w:t>
            </w:r>
          </w:p>
          <w:p>
            <w:pPr/>
            <w:hyperlink r:id="rId28" w:history="1">
              <w:r>
                <w:rPr>
                  <w:color w:val="#410a8c"/>
                  <w:u w:val="single"/>
                </w:rPr>
                <w:t xml:space="preserve">hal-01384307v1</w:t>
              </w:r>
            </w:hyperlink>
          </w:p>
        </w:tc>
      </w:tr>
      <w:tr>
        <w:trPr/>
        <w:tc>
          <w:tcPr>
            <w:noWrap/>
          </w:tcPr>
          <w:p>
            <w:pPr>
              <w:spacing w:after="200"/>
            </w:pPr>
            <w:hyperlink r:id="rId31" w:history="1">
              <w:r>
                <w:rPr>
                  <w:color w:val="1e198e"/>
                  <w:b w:val="1"/>
                  <w:bCs w:val="1"/>
                  <w:u w:val="single"/>
                </w:rPr>
                <w:t xml:space="preserve">What shapes the generosity of short- and long-term benefits? A political economy approach</w:t>
              </w:r>
            </w:hyperlink>
          </w:p>
          <w:p>
            <w:pPr/>
            <w:hyperlink r:id="rId32" w:history="1">
              <w:r>
                <w:rPr>
                  <w:color w:val="#410a8c"/>
                  <w:u w:val="single"/>
                </w:rPr>
                <w:t xml:space="preserve">Baptiste Françon</w:t>
              </w:r>
            </w:hyperlink>
            <w:r>
              <w:rPr/>
              <w:t xml:space="preserve">,</w:t>
            </w:r>
            <w:hyperlink r:id="rId12" w:history="1">
              <w:r>
                <w:rPr>
                  <w:color w:val="#410a8c"/>
                  <w:u w:val="single"/>
                </w:rPr>
                <w:t xml:space="preserve">Michaël Zemmour</w:t>
              </w:r>
            </w:hyperlink>
          </w:p>
          <w:p>
            <w:pPr/>
            <w:r>
              <w:rPr/>
              <w:t xml:space="preserve">2013</w:t>
            </w:r>
          </w:p>
          <w:p>
            <w:pPr/>
            <w:r>
              <w:rPr/>
              <w:t xml:space="preserve">Autre publication scientifique</w:t>
            </w:r>
          </w:p>
          <w:p>
            <w:pPr/>
            <w:hyperlink r:id="rId31" w:history="1">
              <w:r>
                <w:rPr>
                  <w:color w:val="#410a8c"/>
                  <w:u w:val="single"/>
                </w:rPr>
                <w:t xml:space="preserve">halshs-00821083v1</w:t>
              </w:r>
            </w:hyperlink>
          </w:p>
        </w:tc>
      </w:tr>
      <w:tr>
        <w:trPr/>
        <w:tc>
          <w:tcPr>
            <w:noWrap/>
          </w:tcPr>
          <w:p>
            <w:pPr>
              <w:spacing w:after="200"/>
            </w:pPr>
            <w:hyperlink r:id="rId33" w:history="1">
              <w:r>
                <w:rPr>
                  <w:color w:val="1e198e"/>
                  <w:b w:val="1"/>
                  <w:bCs w:val="1"/>
                  <w:u w:val="single"/>
                </w:rPr>
                <w:t xml:space="preserve">Tax competition and the move from insurance to assistance</w:t>
              </w:r>
            </w:hyperlink>
          </w:p>
          <w:p>
            <w:pPr/>
            <w:hyperlink r:id="rId12" w:history="1">
              <w:r>
                <w:rPr>
                  <w:color w:val="#410a8c"/>
                  <w:u w:val="single"/>
                </w:rPr>
                <w:t xml:space="preserve">Michaël Zemmour</w:t>
              </w:r>
            </w:hyperlink>
          </w:p>
          <w:p>
            <w:pPr/>
            <w:r>
              <w:rPr/>
              <w:t xml:space="preserve">2012</w:t>
            </w:r>
          </w:p>
          <w:p>
            <w:pPr/>
            <w:r>
              <w:rPr/>
              <w:t xml:space="preserve">Autre publication scientifique</w:t>
            </w:r>
          </w:p>
          <w:p>
            <w:pPr/>
            <w:hyperlink r:id="rId33" w:history="1">
              <w:r>
                <w:rPr>
                  <w:color w:val="#410a8c"/>
                  <w:u w:val="single"/>
                </w:rPr>
                <w:t xml:space="preserve">halshs-00768909v2</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aides socio-fiscales à la complémentaire santé : définancer la Sécurité sociale pour financer l'assurance privée</w:t>
              </w:r>
            </w:hyperlink>
          </w:p>
          <w:p>
            <w:pPr/>
            <w:hyperlink r:id="rId12"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5" w:history="1">
              <w:r>
                <w:rPr>
                  <w:color w:val="#410a8c"/>
                  <w:u w:val="single"/>
                </w:rPr>
                <w:t xml:space="preserve">SciencesPo, Les Presses</w:t>
              </w:r>
            </w:hyperlink>
            <w:r>
              <w:rPr/>
              <w:t xml:space="preserve">, pp.63-92, 2025, </w:t>
            </w:r>
            <w:hyperlink r:id="rId36" w:history="1">
              <w:r>
                <w:rPr>
                  <w:color w:val="#410a8c"/>
                  <w:u w:val="single"/>
                </w:rPr>
                <w:t xml:space="preserve">⟨10.3917/scpo.carbo.2025.01.0063⟩</w:t>
              </w:r>
            </w:hyperlink>
          </w:p>
          <w:p>
            <w:pPr/>
            <w:r>
              <w:rPr/>
              <w:t xml:space="preserve">Chapitre d'ouvrage</w:t>
            </w:r>
          </w:p>
          <w:p>
            <w:pPr/>
            <w:hyperlink r:id="rId34" w:history="1">
              <w:r>
                <w:rPr>
                  <w:color w:val="#410a8c"/>
                  <w:u w:val="single"/>
                </w:rPr>
                <w:t xml:space="preserve">halshs-05337355v1</w:t>
              </w:r>
            </w:hyperlink>
          </w:p>
        </w:tc>
      </w:tr>
      <w:tr>
        <w:trPr/>
        <w:tc>
          <w:tcPr>
            <w:noWrap/>
          </w:tcPr>
          <w:p>
            <w:pPr>
              <w:spacing w:after="200"/>
            </w:pPr>
            <w:hyperlink r:id="rId37" w:history="1">
              <w:r>
                <w:rPr>
                  <w:color w:val="1e198e"/>
                  <w:b w:val="1"/>
                  <w:bCs w:val="1"/>
                  <w:u w:val="single"/>
                </w:rPr>
                <w:t xml:space="preserve">Les niches fiscales : entre attrait politique et inefficacité économique</w:t>
              </w:r>
            </w:hyperlink>
          </w:p>
          <w:p>
            <w:pPr/>
            <w:hyperlink r:id="rId14" w:history="1">
              <w:r>
                <w:rPr>
                  <w:color w:val="#410a8c"/>
                  <w:u w:val="single"/>
                </w:rPr>
                <w:t xml:space="preserve">Clément Carbonnier</w:t>
              </w:r>
            </w:hyperlink>
            <w:r>
              <w:rPr/>
              <w:t xml:space="preserve">,</w:t>
            </w:r>
            <w:hyperlink r:id="rId15" w:history="1">
              <w:r>
                <w:rPr>
                  <w:color w:val="#410a8c"/>
                  <w:u w:val="single"/>
                </w:rPr>
                <w:t xml:space="preserve">Nathalie Morel</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5" w:history="1">
              <w:r>
                <w:rPr>
                  <w:color w:val="#410a8c"/>
                  <w:u w:val="single"/>
                </w:rPr>
                <w:t xml:space="preserve">SciencesPo, Les Presses</w:t>
              </w:r>
            </w:hyperlink>
            <w:r>
              <w:rPr/>
              <w:t xml:space="preserve">, pp.19-60, 2025, </w:t>
            </w:r>
            <w:hyperlink r:id="rId38" w:history="1">
              <w:r>
                <w:rPr>
                  <w:color w:val="#410a8c"/>
                  <w:u w:val="single"/>
                </w:rPr>
                <w:t xml:space="preserve">⟨10.3917/scpo.carbo.2025.01.0019⟩</w:t>
              </w:r>
            </w:hyperlink>
          </w:p>
          <w:p>
            <w:pPr/>
            <w:r>
              <w:rPr/>
              <w:t xml:space="preserve">Chapitre d'ouvrage</w:t>
            </w:r>
          </w:p>
          <w:p>
            <w:pPr/>
            <w:hyperlink r:id="rId37" w:history="1">
              <w:r>
                <w:rPr>
                  <w:color w:val="#410a8c"/>
                  <w:u w:val="single"/>
                </w:rPr>
                <w:t xml:space="preserve">halshs-05337350v1</w:t>
              </w:r>
            </w:hyperlink>
          </w:p>
        </w:tc>
      </w:tr>
      <w:tr>
        <w:trPr/>
        <w:tc>
          <w:tcPr>
            <w:noWrap/>
          </w:tcPr>
          <w:p>
            <w:pPr>
              <w:spacing w:after="200"/>
            </w:pPr>
            <w:hyperlink r:id="rId39" w:history="1">
              <w:r>
                <w:rPr>
                  <w:color w:val="1e198e"/>
                  <w:b w:val="1"/>
                  <w:bCs w:val="1"/>
                  <w:u w:val="single"/>
                </w:rPr>
                <w:t xml:space="preserve">Évaluer les incitations fiscales comme outils de politiques publiques - [Introduction]</w:t>
              </w:r>
            </w:hyperlink>
          </w:p>
          <w:p>
            <w:pPr/>
            <w:hyperlink r:id="rId14" w:history="1">
              <w:r>
                <w:rPr>
                  <w:color w:val="#410a8c"/>
                  <w:u w:val="single"/>
                </w:rPr>
                <w:t xml:space="preserve">Clément Carbonnier</w:t>
              </w:r>
            </w:hyperlink>
            <w:r>
              <w:rPr/>
              <w:t xml:space="preserve">,</w:t>
            </w:r>
            <w:hyperlink r:id="rId15" w:history="1">
              <w:r>
                <w:rPr>
                  <w:color w:val="#410a8c"/>
                  <w:u w:val="single"/>
                </w:rPr>
                <w:t xml:space="preserve">Nathalie Morel</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5" w:history="1">
              <w:r>
                <w:rPr>
                  <w:color w:val="#410a8c"/>
                  <w:u w:val="single"/>
                </w:rPr>
                <w:t xml:space="preserve">SciencesPo, Les Presses</w:t>
              </w:r>
            </w:hyperlink>
            <w:r>
              <w:rPr/>
              <w:t xml:space="preserve">, pp.9-18, 2025, </w:t>
            </w:r>
            <w:hyperlink r:id="rId40" w:history="1">
              <w:r>
                <w:rPr>
                  <w:color w:val="#410a8c"/>
                  <w:u w:val="single"/>
                </w:rPr>
                <w:t xml:space="preserve">⟨10.3917/scpo.carbo.2025.01.0009⟩</w:t>
              </w:r>
            </w:hyperlink>
          </w:p>
          <w:p>
            <w:pPr/>
            <w:r>
              <w:rPr/>
              <w:t xml:space="preserve">Chapitre d'ouvrage</w:t>
            </w:r>
          </w:p>
          <w:p>
            <w:pPr/>
            <w:hyperlink r:id="rId39" w:history="1">
              <w:r>
                <w:rPr>
                  <w:color w:val="#410a8c"/>
                  <w:u w:val="single"/>
                </w:rPr>
                <w:t xml:space="preserve">halshs-05337349v1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Dynamique des allocataires du RSA à Paris</w:t>
              </w:r>
            </w:hyperlink>
          </w:p>
          <w:p>
            <w:pPr/>
            <w:hyperlink r:id="rId24" w:history="1">
              <w:r>
                <w:rPr>
                  <w:color w:val="#410a8c"/>
                  <w:u w:val="single"/>
                </w:rPr>
                <w:t xml:space="preserve">Mélika Ben Salem</w:t>
              </w:r>
            </w:hyperlink>
            <w:r>
              <w:rPr/>
              <w:t xml:space="preserve">,</w:t>
            </w:r>
            <w:hyperlink r:id="rId25" w:history="1">
              <w:r>
                <w:rPr>
                  <w:color w:val="#410a8c"/>
                  <w:u w:val="single"/>
                </w:rPr>
                <w:t xml:space="preserve">Aurélien Boyer</w:t>
              </w:r>
            </w:hyperlink>
            <w:r>
              <w:rPr/>
              <w:t xml:space="preserve">,</w:t>
            </w:r>
            <w:hyperlink r:id="rId26" w:history="1">
              <w:r>
                <w:rPr>
                  <w:color w:val="#410a8c"/>
                  <w:u w:val="single"/>
                </w:rPr>
                <w:t xml:space="preserve">Muriel Roger</w:t>
              </w:r>
            </w:hyperlink>
            <w:r>
              <w:rPr/>
              <w:t xml:space="preserve">,</w:t>
            </w:r>
            <w:hyperlink r:id="rId12" w:history="1">
              <w:r>
                <w:rPr>
                  <w:color w:val="#410a8c"/>
                  <w:u w:val="single"/>
                </w:rPr>
                <w:t xml:space="preserve">Michaël Zemmour</w:t>
              </w:r>
            </w:hyperlink>
          </w:p>
          <w:p>
            <w:pPr/>
            <w:r>
              <w:rPr/>
              <w:t xml:space="preserve">Laboratoire interdisciplinaire d'évaluation des politiques publiques (LIEPP); CAF de Paris; Ville de Paris. 2025, pp.81</w:t>
            </w:r>
          </w:p>
          <w:p>
            <w:pPr/>
            <w:r>
              <w:rPr/>
              <w:t xml:space="preserve">Rapport</w:t>
            </w:r>
          </w:p>
          <w:p>
            <w:pPr/>
            <w:hyperlink r:id="rId41" w:history="1">
              <w:r>
                <w:rPr>
                  <w:color w:val="#410a8c"/>
                  <w:u w:val="single"/>
                </w:rPr>
                <w:t xml:space="preserve">hal-05400100v1</w:t>
              </w:r>
            </w:hyperlink>
          </w:p>
        </w:tc>
      </w:tr>
      <w:tr>
        <w:trPr/>
        <w:tc>
          <w:tcPr>
            <w:noWrap/>
          </w:tcPr>
          <w:p>
            <w:pPr>
              <w:spacing w:after="200"/>
            </w:pPr>
            <w:hyperlink r:id="rId42" w:history="1">
              <w:r>
                <w:rPr>
                  <w:color w:val="1e198e"/>
                  <w:b w:val="1"/>
                  <w:bCs w:val="1"/>
                  <w:u w:val="single"/>
                </w:rPr>
                <w:t xml:space="preserve">Dynamique des allocataires du RSA à Paris</w:t>
              </w:r>
            </w:hyperlink>
          </w:p>
          <w:p>
            <w:pPr/>
            <w:hyperlink r:id="rId24" w:history="1">
              <w:r>
                <w:rPr>
                  <w:color w:val="#410a8c"/>
                  <w:u w:val="single"/>
                </w:rPr>
                <w:t xml:space="preserve">Mélika Ben Salem</w:t>
              </w:r>
            </w:hyperlink>
            <w:r>
              <w:rPr/>
              <w:t xml:space="preserve">,</w:t>
            </w:r>
            <w:hyperlink r:id="rId25" w:history="1">
              <w:r>
                <w:rPr>
                  <w:color w:val="#410a8c"/>
                  <w:u w:val="single"/>
                </w:rPr>
                <w:t xml:space="preserve">Aurélien Boyer</w:t>
              </w:r>
            </w:hyperlink>
            <w:r>
              <w:rPr/>
              <w:t xml:space="preserve">,</w:t>
            </w:r>
            <w:hyperlink r:id="rId26" w:history="1">
              <w:r>
                <w:rPr>
                  <w:color w:val="#410a8c"/>
                  <w:u w:val="single"/>
                </w:rPr>
                <w:t xml:space="preserve">Muriel Roger</w:t>
              </w:r>
            </w:hyperlink>
            <w:r>
              <w:rPr/>
              <w:t xml:space="preserve">,</w:t>
            </w:r>
            <w:hyperlink r:id="rId12" w:history="1">
              <w:r>
                <w:rPr>
                  <w:color w:val="#410a8c"/>
                  <w:u w:val="single"/>
                </w:rPr>
                <w:t xml:space="preserve">Michaël Zemmour</w:t>
              </w:r>
            </w:hyperlink>
          </w:p>
          <w:p>
            <w:pPr/>
            <w:r>
              <w:rPr/>
              <w:t xml:space="preserve">Laboratoire Interdisciplinaire d'Evaluation des Politiques Publiques; Caf de Paris; Ville de Paris. 2022</w:t>
            </w:r>
          </w:p>
          <w:p>
            <w:pPr/>
            <w:r>
              <w:rPr/>
              <w:t xml:space="preserve">Rapport</w:t>
            </w:r>
            <w:r>
              <w:rPr/>
              <w:t xml:space="preserve"> (rapport de recherche)</w:t>
            </w:r>
          </w:p>
          <w:p>
            <w:pPr/>
            <w:hyperlink r:id="rId42" w:history="1">
              <w:r>
                <w:rPr>
                  <w:color w:val="#410a8c"/>
                  <w:u w:val="single"/>
                </w:rPr>
                <w:t xml:space="preserve">hal-04214985v1</w:t>
              </w:r>
            </w:hyperlink>
          </w:p>
        </w:tc>
      </w:tr>
      <w:tr>
        <w:trPr/>
        <w:tc>
          <w:tcPr>
            <w:noWrap/>
          </w:tcPr>
          <w:p>
            <w:pPr>
              <w:spacing w:after="200"/>
            </w:pPr>
            <w:hyperlink r:id="rId43" w:history="1">
              <w:r>
                <w:rPr>
                  <w:color w:val="1e198e"/>
                  <w:b w:val="1"/>
                  <w:bCs w:val="1"/>
                  <w:u w:val="single"/>
                </w:rPr>
                <w:t xml:space="preserve">Les déterminants de la redistribution monétaire, une analyse en comparaison internationale</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[Rapport de recherche] Laboratoire interdisciplinaire d'évaluation des politiques publiques. 2019, pp.112</w:t>
            </w:r>
          </w:p>
          <w:p>
            <w:pPr/>
            <w:r>
              <w:rPr/>
              <w:t xml:space="preserve">Rapport</w:t>
            </w:r>
            <w:r>
              <w:rPr/>
              <w:t xml:space="preserve"> (rapport de recherche)</w:t>
            </w:r>
          </w:p>
          <w:p>
            <w:pPr/>
            <w:hyperlink r:id="rId43" w:history="1">
              <w:r>
                <w:rPr>
                  <w:color w:val="#410a8c"/>
                  <w:u w:val="single"/>
                </w:rPr>
                <w:t xml:space="preserve">hal-03471417v1</w:t>
              </w:r>
            </w:hyperlink>
          </w:p>
        </w:tc>
      </w:tr>
      <w:tr>
        <w:trPr/>
        <w:tc>
          <w:tcPr>
            <w:noWrap/>
          </w:tcPr>
          <w:p>
            <w:pPr>
              <w:spacing w:after="200"/>
            </w:pPr>
            <w:hyperlink r:id="rId45" w:history="1">
              <w:r>
                <w:rPr>
                  <w:color w:val="1e198e"/>
                  <w:b w:val="1"/>
                  <w:bCs w:val="1"/>
                  <w:u w:val="single"/>
                </w:rPr>
                <w:t xml:space="preserve">L’impact redistributif des modèles socio-fiscaux de la protection sociale : Analyse comparée internationale</w:t>
              </w:r>
            </w:hyperlink>
          </w:p>
          <w:p>
            <w:pPr/>
            <w:hyperlink r:id="rId46" w:history="1">
              <w:r>
                <w:rPr>
                  <w:color w:val="#410a8c"/>
                  <w:u w:val="single"/>
                </w:rPr>
                <w:t xml:space="preserve">Michael Zemmour</w:t>
              </w:r>
            </w:hyperlink>
            <w:r>
              <w:rPr/>
              <w:t xml:space="preserve">,</w:t>
            </w:r>
            <w:hyperlink r:id="rId20" w:history="1">
              <w:r>
                <w:rPr>
                  <w:color w:val="#410a8c"/>
                  <w:u w:val="single"/>
                </w:rPr>
                <w:t xml:space="preserve">Elvire Guillaud</w:t>
              </w:r>
            </w:hyperlink>
            <w:r>
              <w:rPr/>
              <w:t xml:space="preserve">,</w:t>
            </w:r>
            <w:hyperlink r:id="rId47" w:history="1">
              <w:r>
                <w:rPr>
                  <w:color w:val="#410a8c"/>
                  <w:u w:val="single"/>
                </w:rPr>
                <w:t xml:space="preserve">Matthew Olckers</w:t>
              </w:r>
            </w:hyperlink>
            <w:r>
              <w:rPr/>
              <w:t xml:space="preserve">,</w:t>
            </w:r>
            <w:hyperlink r:id="rId48" w:history="1">
              <w:r>
                <w:rPr>
                  <w:color w:val="#410a8c"/>
                  <w:u w:val="single"/>
                </w:rPr>
                <w:t xml:space="preserve">Alessandro Bordoli</w:t>
              </w:r>
            </w:hyperlink>
          </w:p>
          <w:p>
            <w:pPr/>
            <w:r>
              <w:rPr/>
              <w:t xml:space="preserve">[Rapport de recherche] Laboratoire interdisciplinaire d'évaluation des politiques publiques. 2017</w:t>
            </w:r>
          </w:p>
          <w:p>
            <w:pPr/>
            <w:r>
              <w:rPr/>
              <w:t xml:space="preserve">Rapport</w:t>
            </w:r>
            <w:r>
              <w:rPr/>
              <w:t xml:space="preserve"> (rapport de recherche)</w:t>
            </w:r>
          </w:p>
          <w:p>
            <w:pPr/>
            <w:hyperlink r:id="rId45" w:history="1">
              <w:r>
                <w:rPr>
                  <w:color w:val="#410a8c"/>
                  <w:u w:val="single"/>
                </w:rPr>
                <w:t xml:space="preserve">hal-03613178v1</w:t>
              </w:r>
            </w:hyperlink>
          </w:p>
        </w:tc>
      </w:tr>
      <w:tr>
        <w:trPr/>
        <w:tc>
          <w:tcPr>
            <w:noWrap/>
          </w:tcPr>
          <w:p>
            <w:pPr>
              <w:spacing w:after="200"/>
            </w:pPr>
            <w:hyperlink r:id="rId49" w:history="1">
              <w:r>
                <w:rPr>
                  <w:color w:val="1e198e"/>
                  <w:b w:val="1"/>
                  <w:bCs w:val="1"/>
                  <w:u w:val="single"/>
                </w:rPr>
                <w:t xml:space="preserve">Les dépenses socio-fiscales ayant trait à la protection sociale : état des lieux</w:t>
              </w:r>
            </w:hyperlink>
          </w:p>
          <w:p>
            <w:pPr/>
            <w:hyperlink r:id="rId12" w:history="1">
              <w:r>
                <w:rPr>
                  <w:color w:val="#410a8c"/>
                  <w:u w:val="single"/>
                </w:rPr>
                <w:t xml:space="preserve">Michaël Zemmour</w:t>
              </w:r>
            </w:hyperlink>
          </w:p>
          <w:p>
            <w:pPr/>
            <w:r>
              <w:rPr/>
              <w:t xml:space="preserve">2013</w:t>
            </w:r>
          </w:p>
          <w:p>
            <w:pPr/>
            <w:r>
              <w:rPr/>
              <w:t xml:space="preserve">Rapport</w:t>
            </w:r>
          </w:p>
          <w:p>
            <w:pPr/>
            <w:hyperlink r:id="rId49" w:history="1">
              <w:r>
                <w:rPr>
                  <w:color w:val="#410a8c"/>
                  <w:u w:val="single"/>
                </w:rPr>
                <w:t xml:space="preserve">hal-01064750v1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Protection sociale : cotiser plus pour socialiser plus</w:t>
              </w:r>
            </w:hyperlink>
          </w:p>
          <w:p>
            <w:pPr/>
            <w:hyperlink r:id="rId12" w:history="1">
              <w:r>
                <w:rPr>
                  <w:color w:val="#410a8c"/>
                  <w:u w:val="single"/>
                </w:rPr>
                <w:t xml:space="preserve">Michaël Zemmour</w:t>
              </w:r>
            </w:hyperlink>
          </w:p>
          <w:p>
            <w:pPr/>
            <w:r>
              <w:rPr>
                <w:i w:val="1"/>
                <w:iCs w:val="1"/>
              </w:rPr>
              <w:t xml:space="preserve">Alternatives Economiques</w:t>
            </w:r>
            <w:r>
              <w:rPr/>
              <w:t xml:space="preserve">, 2025, 2025/9 (462), pp.38-40. </w:t>
            </w:r>
            <w:hyperlink r:id="rId51" w:history="1">
              <w:r>
                <w:rPr>
                  <w:color w:val="#410a8c"/>
                  <w:u w:val="single"/>
                </w:rPr>
                <w:t xml:space="preserve">⟨10.3917/ae.462.0038⟩</w:t>
              </w:r>
            </w:hyperlink>
          </w:p>
          <w:p>
            <w:pPr/>
            <w:r>
              <w:rPr/>
              <w:t xml:space="preserve">Article dans une revue</w:t>
            </w:r>
          </w:p>
          <w:p>
            <w:pPr/>
            <w:hyperlink r:id="rId50" w:history="1">
              <w:r>
                <w:rPr>
                  <w:color w:val="#410a8c"/>
                  <w:u w:val="single"/>
                </w:rPr>
                <w:t xml:space="preserve">halshs-05292838v1</w:t>
              </w:r>
            </w:hyperlink>
          </w:p>
        </w:tc>
      </w:tr>
      <w:tr>
        <w:trPr/>
        <w:tc>
          <w:tcPr>
            <w:noWrap/>
          </w:tcPr>
          <w:p>
            <w:pPr>
              <w:spacing w:after="200"/>
            </w:pPr>
            <w:hyperlink r:id="rId52" w:history="1">
              <w:r>
                <w:rPr>
                  <w:color w:val="1e198e"/>
                  <w:b w:val="1"/>
                  <w:bCs w:val="1"/>
                  <w:u w:val="single"/>
                </w:rPr>
                <w:t xml:space="preserve">Comment remédier au déséquilibre des comptes sociaux</w:t>
              </w:r>
            </w:hyperlink>
          </w:p>
          <w:p>
            <w:pPr/>
            <w:hyperlink r:id="rId12" w:history="1">
              <w:r>
                <w:rPr>
                  <w:color w:val="#410a8c"/>
                  <w:u w:val="single"/>
                </w:rPr>
                <w:t xml:space="preserve">Michaël Zemmour</w:t>
              </w:r>
            </w:hyperlink>
            <w:r>
              <w:rPr/>
              <w:t xml:space="preserve">,</w:t>
            </w:r>
            <w:hyperlink r:id="rId53" w:history="1">
              <w:r>
                <w:rPr>
                  <w:color w:val="#410a8c"/>
                  <w:u w:val="single"/>
                </w:rPr>
                <w:t xml:space="preserve">Benjamin Ferras</w:t>
              </w:r>
            </w:hyperlink>
          </w:p>
          <w:p>
            <w:pPr/>
            <w:r>
              <w:rPr>
                <w:i w:val="1"/>
                <w:iCs w:val="1"/>
              </w:rPr>
              <w:t xml:space="preserve">Les Cahiers français : documents d'actualité</w:t>
            </w:r>
            <w:r>
              <w:rPr/>
              <w:t xml:space="preserve">, 2024, 440, pp.105-112</w:t>
            </w:r>
          </w:p>
          <w:p>
            <w:pPr/>
            <w:r>
              <w:rPr/>
              <w:t xml:space="preserve">Article dans une revue</w:t>
            </w:r>
          </w:p>
          <w:p>
            <w:pPr/>
            <w:hyperlink r:id="rId52" w:history="1">
              <w:r>
                <w:rPr>
                  <w:color w:val="#410a8c"/>
                  <w:u w:val="single"/>
                </w:rPr>
                <w:t xml:space="preserve">halshs-04660915v1</w:t>
              </w:r>
            </w:hyperlink>
          </w:p>
        </w:tc>
      </w:tr>
      <w:tr>
        <w:trPr/>
        <w:tc>
          <w:tcPr>
            <w:noWrap/>
          </w:tcPr>
          <w:p>
            <w:pPr>
              <w:spacing w:after="200"/>
            </w:pPr>
            <w:hyperlink r:id="rId54" w:history="1">
              <w:r>
                <w:rPr>
                  <w:color w:val="1e198e"/>
                  <w:b w:val="1"/>
                  <w:bCs w:val="1"/>
                  <w:u w:val="single"/>
                </w:rPr>
                <w:t xml:space="preserve">Les trois dimensions de la contributivité dans les assurances sociales contemporaines</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La Revue de l'IRES</w:t>
            </w:r>
            <w:r>
              <w:rPr/>
              <w:t xml:space="preserve">, 2023, N° 110-111 (2), pp.75-104. </w:t>
            </w:r>
            <w:hyperlink r:id="rId55" w:history="1">
              <w:r>
                <w:rPr>
                  <w:color w:val="#410a8c"/>
                  <w:u w:val="single"/>
                </w:rPr>
                <w:t xml:space="preserve">⟨10.3917/rdli.110.0075⟩</w:t>
              </w:r>
            </w:hyperlink>
          </w:p>
          <w:p>
            <w:pPr/>
            <w:r>
              <w:rPr/>
              <w:t xml:space="preserve">Article dans une revue</w:t>
            </w:r>
          </w:p>
          <w:p>
            <w:pPr/>
            <w:hyperlink r:id="rId54" w:history="1">
              <w:r>
                <w:rPr>
                  <w:color w:val="#410a8c"/>
                  <w:u w:val="single"/>
                </w:rPr>
                <w:t xml:space="preserve">halshs-04926503v1</w:t>
              </w:r>
            </w:hyperlink>
          </w:p>
        </w:tc>
      </w:tr>
      <w:tr>
        <w:trPr/>
        <w:tc>
          <w:tcPr>
            <w:noWrap/>
          </w:tcPr>
          <w:p>
            <w:pPr>
              <w:spacing w:after="200"/>
            </w:pPr>
            <w:hyperlink r:id="rId56" w:history="1">
              <w:r>
                <w:rPr>
                  <w:color w:val="1e198e"/>
                  <w:b w:val="1"/>
                  <w:bCs w:val="1"/>
                  <w:u w:val="single"/>
                </w:rPr>
                <w:t xml:space="preserve">The inequality impact of consumption taxes: An international comparison</w:t>
              </w:r>
            </w:hyperlink>
          </w:p>
          <w:p>
            <w:pPr/>
            <w:hyperlink r:id="rId57" w:history="1">
              <w:r>
                <w:rPr>
                  <w:color w:val="#410a8c"/>
                  <w:u w:val="single"/>
                </w:rPr>
                <w:t xml:space="preserve">Julien Blasco</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Journal of Public Economics</w:t>
            </w:r>
            <w:r>
              <w:rPr/>
              <w:t xml:space="preserve">, 2023, 222, pp.104897. </w:t>
            </w:r>
            <w:hyperlink r:id="rId58" w:history="1">
              <w:r>
                <w:rPr>
                  <w:color w:val="#410a8c"/>
                  <w:u w:val="single"/>
                </w:rPr>
                <w:t xml:space="preserve">⟨10.1016/j.jpubeco.2023.104897⟩</w:t>
              </w:r>
            </w:hyperlink>
          </w:p>
          <w:p>
            <w:pPr/>
            <w:r>
              <w:rPr/>
              <w:t xml:space="preserve">Article dans une revue</w:t>
            </w:r>
          </w:p>
          <w:p>
            <w:pPr/>
            <w:hyperlink r:id="rId56" w:history="1">
              <w:r>
                <w:rPr>
                  <w:color w:val="#410a8c"/>
                  <w:u w:val="single"/>
                </w:rPr>
                <w:t xml:space="preserve">hal-04316442v1</w:t>
              </w:r>
            </w:hyperlink>
          </w:p>
        </w:tc>
      </w:tr>
      <w:tr>
        <w:trPr/>
        <w:tc>
          <w:tcPr>
            <w:noWrap/>
          </w:tcPr>
          <w:p>
            <w:pPr>
              <w:spacing w:after="200"/>
            </w:pPr>
            <w:hyperlink r:id="rId59" w:history="1">
              <w:r>
                <w:rPr>
                  <w:color w:val="1e198e"/>
                  <w:b w:val="1"/>
                  <w:bCs w:val="1"/>
                  <w:u w:val="single"/>
                </w:rPr>
                <w:t xml:space="preserve">La TVA réduit-elle l'efficacité des systèmes socio-fiscaux de redistribution ?</w:t>
              </w:r>
            </w:hyperlink>
          </w:p>
          <w:p>
            <w:pPr/>
            <w:hyperlink r:id="rId57" w:history="1">
              <w:r>
                <w:rPr>
                  <w:color w:val="#410a8c"/>
                  <w:u w:val="single"/>
                </w:rPr>
                <w:t xml:space="preserve">Julien Blasco</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w:t>
            </w:r>
            <w:r>
              <w:rPr/>
              <w:t xml:space="preserve">, 2021, 51, </w:t>
            </w:r>
            <w:hyperlink r:id="rId60" w:history="1">
              <w:r>
                <w:rPr>
                  <w:color w:val="#410a8c"/>
                  <w:u w:val="single"/>
                </w:rPr>
                <w:t xml:space="preserve">⟨10.25647/liepp.pb.51⟩</w:t>
              </w:r>
            </w:hyperlink>
          </w:p>
          <w:p>
            <w:pPr/>
            <w:r>
              <w:rPr/>
              <w:t xml:space="preserve">Article dans une revue</w:t>
            </w:r>
          </w:p>
          <w:p>
            <w:pPr/>
            <w:hyperlink r:id="rId59" w:history="1">
              <w:r>
                <w:rPr>
                  <w:color w:val="#410a8c"/>
                  <w:u w:val="single"/>
                </w:rPr>
                <w:t xml:space="preserve">hal-03384746v1</w:t>
              </w:r>
            </w:hyperlink>
          </w:p>
        </w:tc>
      </w:tr>
      <w:tr>
        <w:trPr/>
        <w:tc>
          <w:tcPr>
            <w:noWrap/>
          </w:tcPr>
          <w:p>
            <w:pPr>
              <w:spacing w:after="200"/>
            </w:pPr>
            <w:hyperlink r:id="rId61" w:history="1">
              <w:r>
                <w:rPr>
                  <w:color w:val="1e198e"/>
                  <w:b w:val="1"/>
                  <w:bCs w:val="1"/>
                  <w:u w:val="single"/>
                </w:rPr>
                <w:t xml:space="preserve">Four Levers of Redistribution: The Impact of Tax and Transfer Systems on Inequality Reduction</w:t>
              </w:r>
            </w:hyperlink>
          </w:p>
          <w:p>
            <w:pPr/>
            <w:hyperlink r:id="rId20" w:history="1">
              <w:r>
                <w:rPr>
                  <w:color w:val="#410a8c"/>
                  <w:u w:val="single"/>
                </w:rPr>
                <w:t xml:space="preserve">Elvire Guillaud</w:t>
              </w:r>
            </w:hyperlink>
            <w:r>
              <w:rPr/>
              <w:t xml:space="preserve">,</w:t>
            </w:r>
            <w:hyperlink r:id="rId47" w:history="1">
              <w:r>
                <w:rPr>
                  <w:color w:val="#410a8c"/>
                  <w:u w:val="single"/>
                </w:rPr>
                <w:t xml:space="preserve">Matthew Olckers</w:t>
              </w:r>
            </w:hyperlink>
            <w:r>
              <w:rPr/>
              <w:t xml:space="preserve">,</w:t>
            </w:r>
            <w:hyperlink r:id="rId12" w:history="1">
              <w:r>
                <w:rPr>
                  <w:color w:val="#410a8c"/>
                  <w:u w:val="single"/>
                </w:rPr>
                <w:t xml:space="preserve">Michaël Zemmour</w:t>
              </w:r>
            </w:hyperlink>
          </w:p>
          <w:p>
            <w:pPr/>
            <w:r>
              <w:rPr>
                <w:i w:val="1"/>
                <w:iCs w:val="1"/>
              </w:rPr>
              <w:t xml:space="preserve">Review of Income and Wealth</w:t>
            </w:r>
            <w:r>
              <w:rPr/>
              <w:t xml:space="preserve">, 2020, 66 (2), pp.444-466. </w:t>
            </w:r>
            <w:hyperlink r:id="rId62" w:history="1">
              <w:r>
                <w:rPr>
                  <w:color w:val="#410a8c"/>
                  <w:u w:val="single"/>
                </w:rPr>
                <w:t xml:space="preserve">⟨10.1111/roiw.12408⟩</w:t>
              </w:r>
            </w:hyperlink>
          </w:p>
          <w:p>
            <w:pPr/>
            <w:r>
              <w:rPr/>
              <w:t xml:space="preserve">Article dans une revue</w:t>
            </w:r>
          </w:p>
          <w:p>
            <w:pPr/>
            <w:hyperlink r:id="rId61" w:history="1">
              <w:r>
                <w:rPr>
                  <w:color w:val="#410a8c"/>
                  <w:u w:val="single"/>
                </w:rPr>
                <w:t xml:space="preserve">hal-02735358v1</w:t>
              </w:r>
            </w:hyperlink>
          </w:p>
        </w:tc>
      </w:tr>
      <w:tr>
        <w:trPr/>
        <w:tc>
          <w:tcPr>
            <w:noWrap/>
          </w:tcPr>
          <w:p>
            <w:pPr>
              <w:spacing w:after="200"/>
            </w:pPr>
            <w:hyperlink r:id="rId63" w:history="1">
              <w:r>
                <w:rPr>
                  <w:color w:val="1e198e"/>
                  <w:b w:val="1"/>
                  <w:bCs w:val="1"/>
                  <w:u w:val="single"/>
                </w:rPr>
                <w:t xml:space="preserve">Fiscal welfare : le rôle des niches socio-fiscales dans la protection sociale en Europe</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Revue Française de Socio-Economie</w:t>
            </w:r>
            <w:r>
              <w:rPr/>
              <w:t xml:space="preserve">, 2020, Dossier spécial (RFSE en lutte), pp.181. </w:t>
            </w:r>
            <w:hyperlink r:id="rId65" w:history="1">
              <w:r>
                <w:rPr>
                  <w:color w:val="#410a8c"/>
                  <w:u w:val="single"/>
                </w:rPr>
                <w:t xml:space="preserve">⟨10.3917/rfse.spe2020.0181⟩</w:t>
              </w:r>
            </w:hyperlink>
          </w:p>
          <w:p>
            <w:pPr/>
            <w:r>
              <w:rPr/>
              <w:t xml:space="preserve">Article dans une revue</w:t>
            </w:r>
          </w:p>
          <w:p>
            <w:pPr/>
            <w:hyperlink r:id="rId63" w:history="1">
              <w:r>
                <w:rPr>
                  <w:color w:val="#410a8c"/>
                  <w:u w:val="single"/>
                </w:rPr>
                <w:t xml:space="preserve">hal-03243478v1</w:t>
              </w:r>
            </w:hyperlink>
          </w:p>
        </w:tc>
      </w:tr>
      <w:tr>
        <w:trPr/>
        <w:tc>
          <w:tcPr>
            <w:noWrap/>
          </w:tcPr>
          <w:p>
            <w:pPr>
              <w:spacing w:after="200"/>
            </w:pPr>
            <w:hyperlink r:id="rId66" w:history="1">
              <w:r>
                <w:rPr>
                  <w:color w:val="1e198e"/>
                  <w:b w:val="1"/>
                  <w:bCs w:val="1"/>
                  <w:u w:val="single"/>
                </w:rPr>
                <w:t xml:space="preserve">Prendre aux riches ou donner aux pauvres ? Les sources de la redistribution monétaire selon les pays</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w:t>
            </w:r>
            <w:r>
              <w:rPr/>
              <w:t xml:space="preserve">, 2019, 43, </w:t>
            </w:r>
            <w:hyperlink r:id="rId67" w:history="1">
              <w:r>
                <w:rPr>
                  <w:color w:val="#410a8c"/>
                  <w:u w:val="single"/>
                </w:rPr>
                <w:t xml:space="preserve">⟨10.25647/liepp.pb.43⟩</w:t>
              </w:r>
            </w:hyperlink>
          </w:p>
          <w:p>
            <w:pPr/>
            <w:r>
              <w:rPr/>
              <w:t xml:space="preserve">Article dans une revue</w:t>
            </w:r>
          </w:p>
          <w:p>
            <w:pPr/>
            <w:hyperlink r:id="rId66" w:history="1">
              <w:r>
                <w:rPr>
                  <w:color w:val="#410a8c"/>
                  <w:u w:val="single"/>
                </w:rPr>
                <w:t xml:space="preserve">hal-03541436v1</w:t>
              </w:r>
            </w:hyperlink>
          </w:p>
        </w:tc>
      </w:tr>
      <w:tr>
        <w:trPr/>
        <w:tc>
          <w:tcPr>
            <w:noWrap/>
          </w:tcPr>
          <w:p>
            <w:pPr>
              <w:spacing w:after="200"/>
            </w:pPr>
            <w:hyperlink r:id="rId68" w:history="1">
              <w:r>
                <w:rPr>
                  <w:color w:val="1e198e"/>
                  <w:b w:val="1"/>
                  <w:bCs w:val="1"/>
                  <w:u w:val="single"/>
                </w:rPr>
                <w:t xml:space="preserve">Prendre aux riches ou donner aux pauvres ? Les sources de la redistribution monétaire selon les pays</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Regards</w:t>
            </w:r>
            <w:r>
              <w:rPr/>
              <w:t xml:space="preserve">, 2019, N°55 (1), pp.157-169. </w:t>
            </w:r>
            <w:hyperlink r:id="rId69" w:history="1">
              <w:r>
                <w:rPr>
                  <w:color w:val="#410a8c"/>
                  <w:u w:val="single"/>
                </w:rPr>
                <w:t xml:space="preserve">⟨10.3917/regar.055.0157⟩</w:t>
              </w:r>
            </w:hyperlink>
          </w:p>
          <w:p>
            <w:pPr/>
            <w:r>
              <w:rPr/>
              <w:t xml:space="preserve">Article dans une revue</w:t>
            </w:r>
          </w:p>
          <w:p>
            <w:pPr/>
            <w:hyperlink r:id="rId68" w:history="1">
              <w:r>
                <w:rPr>
                  <w:color w:val="#410a8c"/>
                  <w:u w:val="single"/>
                </w:rPr>
                <w:t xml:space="preserve">hal-03243396v1</w:t>
              </w:r>
            </w:hyperlink>
          </w:p>
        </w:tc>
      </w:tr>
      <w:tr>
        <w:trPr/>
        <w:tc>
          <w:tcPr>
            <w:noWrap/>
          </w:tcPr>
          <w:p>
            <w:pPr>
              <w:spacing w:after="200"/>
            </w:pPr>
            <w:hyperlink r:id="rId70" w:history="1">
              <w:r>
                <w:rPr>
                  <w:color w:val="1e198e"/>
                  <w:b w:val="1"/>
                  <w:bCs w:val="1"/>
                  <w:u w:val="single"/>
                </w:rPr>
                <w:t xml:space="preserve">Exonérations, exemptions et dépenses fiscales: quels coûts pour la protection sociale?</w:t>
              </w:r>
            </w:hyperlink>
          </w:p>
          <w:p>
            <w:pPr/>
            <w:hyperlink r:id="rId46" w:history="1">
              <w:r>
                <w:rPr>
                  <w:color w:val="#410a8c"/>
                  <w:u w:val="single"/>
                </w:rPr>
                <w:t xml:space="preserve">Michael Zemmour</w:t>
              </w:r>
            </w:hyperlink>
          </w:p>
          <w:p>
            <w:pPr/>
            <w:r>
              <w:rPr>
                <w:i w:val="1"/>
                <w:iCs w:val="1"/>
              </w:rPr>
              <w:t xml:space="preserve">La Revue de l'IRES</w:t>
            </w:r>
            <w:r>
              <w:rPr/>
              <w:t xml:space="preserve">, 2018, La Revue de l'IRES, 4, pp.3-34</w:t>
            </w:r>
          </w:p>
          <w:p>
            <w:pPr/>
            <w:r>
              <w:rPr/>
              <w:t xml:space="preserve">Article dans une revue</w:t>
            </w:r>
          </w:p>
          <w:p>
            <w:pPr/>
            <w:hyperlink r:id="rId70" w:history="1">
              <w:r>
                <w:rPr>
                  <w:color w:val="#410a8c"/>
                  <w:u w:val="single"/>
                </w:rPr>
                <w:t xml:space="preserve">hal-02382583v1</w:t>
              </w:r>
            </w:hyperlink>
          </w:p>
        </w:tc>
      </w:tr>
      <w:tr>
        <w:trPr/>
        <w:tc>
          <w:tcPr>
            <w:noWrap/>
          </w:tcPr>
          <w:p>
            <w:pPr>
              <w:spacing w:after="200"/>
            </w:pPr>
            <w:hyperlink r:id="rId71" w:history="1">
              <w:r>
                <w:rPr>
                  <w:color w:val="1e198e"/>
                  <w:b w:val="1"/>
                  <w:bCs w:val="1"/>
                  <w:u w:val="single"/>
                </w:rPr>
                <w:t xml:space="preserve">From the hidden welfare state to the hidden part of welfare state reform: Analyzing the uses and effects of fiscal welfare in France</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Social Policy and Administration</w:t>
            </w:r>
            <w:r>
              <w:rPr/>
              <w:t xml:space="preserve">, 2018, 53 (1), pp.34-48. </w:t>
            </w:r>
            <w:hyperlink r:id="rId72" w:history="1">
              <w:r>
                <w:rPr>
                  <w:color w:val="#410a8c"/>
                  <w:u w:val="single"/>
                </w:rPr>
                <w:t xml:space="preserve">⟨10.1111/spol.12416⟩</w:t>
              </w:r>
            </w:hyperlink>
          </w:p>
          <w:p>
            <w:pPr/>
            <w:r>
              <w:rPr/>
              <w:t xml:space="preserve">Article dans une revue</w:t>
            </w:r>
          </w:p>
          <w:p>
            <w:pPr/>
            <w:hyperlink r:id="rId71" w:history="1">
              <w:r>
                <w:rPr>
                  <w:color w:val="#410a8c"/>
                  <w:u w:val="single"/>
                </w:rPr>
                <w:t xml:space="preserve">hal-01843224v1</w:t>
              </w:r>
            </w:hyperlink>
          </w:p>
        </w:tc>
      </w:tr>
      <w:tr>
        <w:trPr/>
        <w:tc>
          <w:tcPr>
            <w:noWrap/>
          </w:tcPr>
          <w:p>
            <w:pPr>
              <w:spacing w:after="200"/>
            </w:pPr>
            <w:hyperlink r:id="rId73" w:history="1">
              <w:r>
                <w:rPr>
                  <w:color w:val="1e198e"/>
                  <w:b w:val="1"/>
                  <w:bCs w:val="1"/>
                  <w:u w:val="single"/>
                </w:rPr>
                <w:t xml:space="preserve">Fiscal welfare in Europe: Why should we care and what do we know so far?</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Journal of European Social Policy</w:t>
            </w:r>
            <w:r>
              <w:rPr/>
              <w:t xml:space="preserve">, 2018, 28 (5), pp.549-560. </w:t>
            </w:r>
            <w:hyperlink r:id="rId74" w:history="1">
              <w:r>
                <w:rPr>
                  <w:color w:val="#410a8c"/>
                  <w:u w:val="single"/>
                </w:rPr>
                <w:t xml:space="preserve">⟨10.1177/0958928718802553⟩</w:t>
              </w:r>
            </w:hyperlink>
          </w:p>
          <w:p>
            <w:pPr/>
            <w:r>
              <w:rPr/>
              <w:t xml:space="preserve">Article dans une revue</w:t>
            </w:r>
          </w:p>
          <w:p>
            <w:pPr/>
            <w:hyperlink r:id="rId73" w:history="1">
              <w:r>
                <w:rPr>
                  <w:color w:val="#410a8c"/>
                  <w:u w:val="single"/>
                </w:rPr>
                <w:t xml:space="preserve">hal-02184071v1</w:t>
              </w:r>
            </w:hyperlink>
          </w:p>
        </w:tc>
      </w:tr>
      <w:tr>
        <w:trPr/>
        <w:tc>
          <w:tcPr>
            <w:noWrap/>
          </w:tcPr>
          <w:p>
            <w:pPr>
              <w:spacing w:after="200"/>
            </w:pPr>
            <w:hyperlink r:id="rId75" w:history="1">
              <w:r>
                <w:rPr>
                  <w:color w:val="1e198e"/>
                  <w:b w:val="1"/>
                  <w:bCs w:val="1"/>
                  <w:u w:val="single"/>
                </w:rPr>
                <w:t xml:space="preserve">Clivages socio-économiques autour des réformes de l’assurance chômage : une analyse de données d’opinions françaises</w:t>
              </w:r>
            </w:hyperlink>
          </w:p>
          <w:p>
            <w:pPr/>
            <w:hyperlink r:id="rId76" w:history="1">
              <w:r>
                <w:rPr>
                  <w:color w:val="#410a8c"/>
                  <w:u w:val="single"/>
                </w:rPr>
                <w:t xml:space="preserve">B. Françon</w:t>
              </w:r>
            </w:hyperlink>
            <w:r>
              <w:rPr/>
              <w:t xml:space="preserve">,</w:t>
            </w:r>
            <w:hyperlink r:id="rId46" w:history="1">
              <w:r>
                <w:rPr>
                  <w:color w:val="#410a8c"/>
                  <w:u w:val="single"/>
                </w:rPr>
                <w:t xml:space="preserve">Michael Zemmour</w:t>
              </w:r>
            </w:hyperlink>
          </w:p>
          <w:p>
            <w:pPr/>
            <w:r>
              <w:rPr>
                <w:i w:val="1"/>
                <w:iCs w:val="1"/>
              </w:rPr>
              <w:t xml:space="preserve">Socio-économie du travail </w:t>
            </w:r>
            <w:r>
              <w:rPr/>
              <w:t xml:space="preserve">, 2018, Socio-économie du travail, 3</w:t>
            </w:r>
          </w:p>
          <w:p>
            <w:pPr/>
            <w:r>
              <w:rPr/>
              <w:t xml:space="preserve">Article dans une revue</w:t>
            </w:r>
          </w:p>
          <w:p>
            <w:pPr/>
            <w:hyperlink r:id="rId75" w:history="1">
              <w:r>
                <w:rPr>
                  <w:color w:val="#410a8c"/>
                  <w:u w:val="single"/>
                </w:rPr>
                <w:t xml:space="preserve">hal-02390897v1</w:t>
              </w:r>
            </w:hyperlink>
          </w:p>
        </w:tc>
      </w:tr>
      <w:tr>
        <w:trPr/>
        <w:tc>
          <w:tcPr>
            <w:noWrap/>
          </w:tcPr>
          <w:p>
            <w:pPr>
              <w:spacing w:after="200"/>
            </w:pPr>
            <w:hyperlink r:id="rId77" w:history="1">
              <w:r>
                <w:rPr>
                  <w:color w:val="1e198e"/>
                  <w:b w:val="1"/>
                  <w:bCs w:val="1"/>
                  <w:u w:val="single"/>
                </w:rPr>
                <w:t xml:space="preserve">Fiscal welfare : le rôle des niches socio-fiscales dans la protection sociale en Europe</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Revue Française de Socio-Economie</w:t>
            </w:r>
            <w:r>
              <w:rPr/>
              <w:t xml:space="preserve">, 2018, 1 (20), pp.123-141. </w:t>
            </w:r>
            <w:hyperlink r:id="rId78" w:history="1">
              <w:r>
                <w:rPr>
                  <w:color w:val="#410a8c"/>
                  <w:u w:val="single"/>
                </w:rPr>
                <w:t xml:space="preserve">⟨10.3917/rfse.020.0123⟩</w:t>
              </w:r>
            </w:hyperlink>
          </w:p>
          <w:p>
            <w:pPr/>
            <w:r>
              <w:rPr/>
              <w:t xml:space="preserve">Article dans une revue</w:t>
            </w:r>
          </w:p>
          <w:p>
            <w:pPr/>
            <w:hyperlink r:id="rId77" w:history="1">
              <w:r>
                <w:rPr>
                  <w:color w:val="#410a8c"/>
                  <w:u w:val="single"/>
                </w:rPr>
                <w:t xml:space="preserve">hal-02184147v1</w:t>
              </w:r>
            </w:hyperlink>
          </w:p>
        </w:tc>
      </w:tr>
      <w:tr>
        <w:trPr/>
        <w:tc>
          <w:tcPr>
            <w:noWrap/>
          </w:tcPr>
          <w:p>
            <w:pPr>
              <w:spacing w:after="200"/>
            </w:pPr>
            <w:hyperlink r:id="rId79" w:history="1">
              <w:r>
                <w:rPr>
                  <w:color w:val="1e198e"/>
                  <w:b w:val="1"/>
                  <w:bCs w:val="1"/>
                  <w:u w:val="single"/>
                </w:rPr>
                <w:t xml:space="preserve">Le financement par cotisations freine-t-il la redistribution ? Une analyse en comparaison internationale</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Revue française des affaires sociales</w:t>
            </w:r>
            <w:r>
              <w:rPr/>
              <w:t xml:space="preserve">, 2018, 4, pp.77-101. </w:t>
            </w:r>
            <w:hyperlink r:id="rId80" w:history="1">
              <w:r>
                <w:rPr>
                  <w:color w:val="#410a8c"/>
                  <w:u w:val="single"/>
                </w:rPr>
                <w:t xml:space="preserve">⟨10.3917/rfas.184.0075⟩</w:t>
              </w:r>
            </w:hyperlink>
          </w:p>
          <w:p>
            <w:pPr/>
            <w:r>
              <w:rPr/>
              <w:t xml:space="preserve">Article dans une revue</w:t>
            </w:r>
          </w:p>
          <w:p>
            <w:pPr/>
            <w:hyperlink r:id="rId79" w:history="1">
              <w:r>
                <w:rPr>
                  <w:color w:val="#410a8c"/>
                  <w:u w:val="single"/>
                </w:rPr>
                <w:t xml:space="preserve">hal-03243586v1</w:t>
              </w:r>
            </w:hyperlink>
          </w:p>
        </w:tc>
      </w:tr>
      <w:tr>
        <w:trPr/>
        <w:tc>
          <w:tcPr>
            <w:noWrap/>
          </w:tcPr>
          <w:p>
            <w:pPr>
              <w:spacing w:after="200"/>
            </w:pPr>
            <w:hyperlink r:id="rId81" w:history="1">
              <w:r>
                <w:rPr>
                  <w:color w:val="1e198e"/>
                  <w:b w:val="1"/>
                  <w:bCs w:val="1"/>
                  <w:u w:val="single"/>
                </w:rPr>
                <w:t xml:space="preserve">Clivages socio-économiques autour des réformes de l’assurance chômage</w:t>
              </w:r>
            </w:hyperlink>
          </w:p>
          <w:p>
            <w:pPr/>
            <w:hyperlink r:id="rId32" w:history="1">
              <w:r>
                <w:rPr>
                  <w:color w:val="#410a8c"/>
                  <w:u w:val="single"/>
                </w:rPr>
                <w:t xml:space="preserve">Baptiste Françon</w:t>
              </w:r>
            </w:hyperlink>
            <w:r>
              <w:rPr/>
              <w:t xml:space="preserve">,</w:t>
            </w:r>
            <w:hyperlink r:id="rId12" w:history="1">
              <w:r>
                <w:rPr>
                  <w:color w:val="#410a8c"/>
                  <w:u w:val="single"/>
                </w:rPr>
                <w:t xml:space="preserve">Michaël Zemmour</w:t>
              </w:r>
            </w:hyperlink>
          </w:p>
          <w:p>
            <w:pPr/>
            <w:r>
              <w:rPr>
                <w:i w:val="1"/>
                <w:iCs w:val="1"/>
              </w:rPr>
              <w:t xml:space="preserve">Socio-économie du travail </w:t>
            </w:r>
            <w:r>
              <w:rPr/>
              <w:t xml:space="preserve">, 2018, Socio-économie du travail, 2018 – 1 (n° 3 ), pp.165-198. </w:t>
            </w:r>
            <w:hyperlink r:id="rId82" w:history="1">
              <w:r>
                <w:rPr>
                  <w:color w:val="#410a8c"/>
                  <w:u w:val="single"/>
                </w:rPr>
                <w:t xml:space="preserve">⟨10.15122/isbn.978-2-406-08264-4.p.0165⟩</w:t>
              </w:r>
            </w:hyperlink>
          </w:p>
          <w:p>
            <w:pPr/>
            <w:r>
              <w:rPr/>
              <w:t xml:space="preserve">Article dans une revue</w:t>
            </w:r>
          </w:p>
          <w:p>
            <w:pPr/>
            <w:hyperlink r:id="rId81" w:history="1">
              <w:r>
                <w:rPr>
                  <w:color w:val="#410a8c"/>
                  <w:u w:val="single"/>
                </w:rPr>
                <w:t xml:space="preserve">hal-01840104v1</w:t>
              </w:r>
            </w:hyperlink>
          </w:p>
        </w:tc>
      </w:tr>
      <w:tr>
        <w:trPr/>
        <w:tc>
          <w:tcPr>
            <w:noWrap/>
          </w:tcPr>
          <w:p>
            <w:pPr>
              <w:spacing w:after="200"/>
            </w:pPr>
            <w:hyperlink r:id="rId83" w:history="1">
              <w:r>
                <w:rPr>
                  <w:color w:val="1e198e"/>
                  <w:b w:val="1"/>
                  <w:bCs w:val="1"/>
                  <w:u w:val="single"/>
                </w:rPr>
                <w:t xml:space="preserve">Les quatre leviers de la redistribution</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Regards</w:t>
            </w:r>
            <w:r>
              <w:rPr/>
              <w:t xml:space="preserve">, 2017, 51 (1), pp.233-242. </w:t>
            </w:r>
            <w:hyperlink r:id="rId84" w:history="1">
              <w:r>
                <w:rPr>
                  <w:color w:val="#410a8c"/>
                  <w:u w:val="single"/>
                </w:rPr>
                <w:t xml:space="preserve">⟨10.3917/regar.051.0233⟩</w:t>
              </w:r>
            </w:hyperlink>
          </w:p>
          <w:p>
            <w:pPr/>
            <w:r>
              <w:rPr/>
              <w:t xml:space="preserve">Article dans une revue</w:t>
            </w:r>
          </w:p>
          <w:p>
            <w:pPr/>
            <w:hyperlink r:id="rId83" w:history="1">
              <w:r>
                <w:rPr>
                  <w:color w:val="#410a8c"/>
                  <w:u w:val="single"/>
                </w:rPr>
                <w:t xml:space="preserve">hal-03526524v1</w:t>
              </w:r>
            </w:hyperlink>
          </w:p>
        </w:tc>
      </w:tr>
      <w:tr>
        <w:trPr/>
        <w:tc>
          <w:tcPr>
            <w:noWrap/>
          </w:tcPr>
          <w:p>
            <w:pPr>
              <w:spacing w:after="200"/>
            </w:pPr>
            <w:hyperlink r:id="rId85" w:history="1">
              <w:r>
                <w:rPr>
                  <w:color w:val="1e198e"/>
                  <w:b w:val="1"/>
                  <w:bCs w:val="1"/>
                  <w:u w:val="single"/>
                </w:rPr>
                <w:t xml:space="preserve">Les quatre leviers de la redistribution</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w:t>
            </w:r>
            <w:r>
              <w:rPr/>
              <w:t xml:space="preserve">, 2017, 31, </w:t>
            </w:r>
            <w:hyperlink r:id="rId86" w:history="1">
              <w:r>
                <w:rPr>
                  <w:color w:val="#410a8c"/>
                  <w:u w:val="single"/>
                </w:rPr>
                <w:t xml:space="preserve">⟨10.25647/liepp.pb.31⟩</w:t>
              </w:r>
            </w:hyperlink>
          </w:p>
          <w:p>
            <w:pPr/>
            <w:r>
              <w:rPr/>
              <w:t xml:space="preserve">Article dans une revue</w:t>
            </w:r>
          </w:p>
          <w:p>
            <w:pPr/>
            <w:hyperlink r:id="rId85" w:history="1">
              <w:r>
                <w:rPr>
                  <w:color w:val="#410a8c"/>
                  <w:u w:val="single"/>
                </w:rPr>
                <w:t xml:space="preserve">hal-03458574v1</w:t>
              </w:r>
            </w:hyperlink>
          </w:p>
        </w:tc>
      </w:tr>
      <w:tr>
        <w:trPr/>
        <w:tc>
          <w:tcPr>
            <w:noWrap/>
          </w:tcPr>
          <w:p>
            <w:pPr>
              <w:spacing w:after="200"/>
            </w:pPr>
            <w:hyperlink r:id="rId87" w:history="1">
              <w:r>
                <w:rPr>
                  <w:color w:val="1e198e"/>
                  <w:b w:val="1"/>
                  <w:bCs w:val="1"/>
                  <w:u w:val="single"/>
                </w:rPr>
                <w:t xml:space="preserve">Tax cuts or social investment? Evaluating the opportunity cost of French employment strategy</w:t>
              </w:r>
            </w:hyperlink>
          </w:p>
          <w:p>
            <w:pPr/>
            <w:hyperlink r:id="rId14" w:history="1">
              <w:r>
                <w:rPr>
                  <w:color w:val="#410a8c"/>
                  <w:u w:val="single"/>
                </w:rPr>
                <w:t xml:space="preserve">Clément Carbonnier</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r>
              <w:rPr>
                <w:i w:val="1"/>
                <w:iCs w:val="1"/>
              </w:rPr>
              <w:t xml:space="preserve">Cambridge Journal of Economics</w:t>
            </w:r>
            <w:r>
              <w:rPr/>
              <w:t xml:space="preserve">, 2016, 40 (6), pp.1687-1705. </w:t>
            </w:r>
            <w:hyperlink r:id="rId88" w:history="1">
              <w:r>
                <w:rPr>
                  <w:color w:val="#410a8c"/>
                  <w:u w:val="single"/>
                </w:rPr>
                <w:t xml:space="preserve">⟨10.1093/cje/bev080⟩</w:t>
              </w:r>
            </w:hyperlink>
          </w:p>
          <w:p>
            <w:pPr/>
            <w:r>
              <w:rPr/>
              <w:t xml:space="preserve">Article dans une revue</w:t>
            </w:r>
          </w:p>
          <w:p>
            <w:pPr/>
            <w:hyperlink r:id="rId87" w:history="1">
              <w:r>
                <w:rPr>
                  <w:color w:val="#410a8c"/>
                  <w:u w:val="single"/>
                </w:rPr>
                <w:t xml:space="preserve">hal-01384312v1</w:t>
              </w:r>
            </w:hyperlink>
          </w:p>
        </w:tc>
      </w:tr>
      <w:tr>
        <w:trPr/>
        <w:tc>
          <w:tcPr>
            <w:noWrap/>
          </w:tcPr>
          <w:p>
            <w:pPr>
              <w:spacing w:after="200"/>
            </w:pPr>
            <w:hyperlink r:id="rId89" w:history="1">
              <w:r>
                <w:rPr>
                  <w:color w:val="1e198e"/>
                  <w:b w:val="1"/>
                  <w:bCs w:val="1"/>
                  <w:u w:val="single"/>
                </w:rPr>
                <w:t xml:space="preserve">Coût d'opportunité des politiques d'emploi en France : ce qu'on pourrait faire de mieux au même prix</w:t>
              </w:r>
            </w:hyperlink>
          </w:p>
          <w:p>
            <w:pPr/>
            <w:hyperlink r:id="rId14" w:history="1">
              <w:r>
                <w:rPr>
                  <w:color w:val="#410a8c"/>
                  <w:u w:val="single"/>
                </w:rPr>
                <w:t xml:space="preserve">Clément Carbonnier</w:t>
              </w:r>
            </w:hyperlink>
            <w:r>
              <w:rPr/>
              <w:t xml:space="preserve">,</w:t>
            </w:r>
            <w:hyperlink r:id="rId16" w:history="1">
              <w:r>
                <w:rPr>
                  <w:color w:val="#410a8c"/>
                  <w:u w:val="single"/>
                </w:rPr>
                <w:t xml:space="preserve">Bruno Palier</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LIEPP Policy Brief</w:t>
            </w:r>
            <w:r>
              <w:rPr/>
              <w:t xml:space="preserve">, 2015, 16, </w:t>
            </w:r>
            <w:hyperlink r:id="rId90" w:history="1">
              <w:r>
                <w:rPr>
                  <w:color w:val="#410a8c"/>
                  <w:u w:val="single"/>
                </w:rPr>
                <w:t xml:space="preserve">⟨10.25647/liepp.pb.16⟩</w:t>
              </w:r>
            </w:hyperlink>
          </w:p>
          <w:p>
            <w:pPr/>
            <w:r>
              <w:rPr/>
              <w:t xml:space="preserve">Article dans une revue</w:t>
            </w:r>
          </w:p>
          <w:p>
            <w:pPr/>
            <w:hyperlink r:id="rId89" w:history="1">
              <w:r>
                <w:rPr>
                  <w:color w:val="#410a8c"/>
                  <w:u w:val="single"/>
                </w:rPr>
                <w:t xml:space="preserve">hal-02182445v1</w:t>
              </w:r>
            </w:hyperlink>
          </w:p>
        </w:tc>
      </w:tr>
      <w:tr>
        <w:trPr/>
        <w:tc>
          <w:tcPr>
            <w:noWrap/>
          </w:tcPr>
          <w:p>
            <w:pPr>
              <w:spacing w:after="200"/>
            </w:pPr>
            <w:hyperlink r:id="rId91" w:history="1">
              <w:r>
                <w:rPr>
                  <w:color w:val="1e198e"/>
                  <w:b w:val="1"/>
                  <w:bCs w:val="1"/>
                  <w:u w:val="single"/>
                </w:rPr>
                <w:t xml:space="preserve">Exonérations, exemptions et dépenses fiscales : quels coûts pour la protection sociale ?</w:t>
              </w:r>
            </w:hyperlink>
          </w:p>
          <w:p>
            <w:pPr/>
            <w:hyperlink r:id="rId12" w:history="1">
              <w:r>
                <w:rPr>
                  <w:color w:val="#410a8c"/>
                  <w:u w:val="single"/>
                </w:rPr>
                <w:t xml:space="preserve">Michaël Zemmour</w:t>
              </w:r>
            </w:hyperlink>
          </w:p>
          <w:p>
            <w:pPr/>
            <w:r>
              <w:rPr>
                <w:i w:val="1"/>
                <w:iCs w:val="1"/>
              </w:rPr>
              <w:t xml:space="preserve">La Revue de l'IRES</w:t>
            </w:r>
            <w:r>
              <w:rPr/>
              <w:t xml:space="preserve">, 2015, 87 (4), pp.3. </w:t>
            </w:r>
            <w:hyperlink r:id="rId92" w:history="1">
              <w:r>
                <w:rPr>
                  <w:color w:val="#410a8c"/>
                  <w:u w:val="single"/>
                </w:rPr>
                <w:t xml:space="preserve">⟨10.3917/rdli.087.0003⟩</w:t>
              </w:r>
            </w:hyperlink>
          </w:p>
          <w:p>
            <w:pPr/>
            <w:r>
              <w:rPr/>
              <w:t xml:space="preserve">Article dans une revue</w:t>
            </w:r>
          </w:p>
          <w:p>
            <w:pPr/>
            <w:hyperlink r:id="rId91" w:history="1">
              <w:r>
                <w:rPr>
                  <w:color w:val="#410a8c"/>
                  <w:u w:val="single"/>
                </w:rPr>
                <w:t xml:space="preserve">hal-03243593v1</w:t>
              </w:r>
            </w:hyperlink>
          </w:p>
        </w:tc>
      </w:tr>
      <w:tr>
        <w:trPr/>
        <w:tc>
          <w:tcPr>
            <w:noWrap/>
          </w:tcPr>
          <w:p>
            <w:pPr>
              <w:spacing w:after="200"/>
            </w:pPr>
            <w:hyperlink r:id="rId93" w:history="1">
              <w:r>
                <w:rPr>
                  <w:color w:val="1e198e"/>
                  <w:b w:val="1"/>
                  <w:bCs w:val="1"/>
                  <w:u w:val="single"/>
                </w:rPr>
                <w:t xml:space="preserve">Les dépenses socio-fiscales ayant trait à la protection sociale: état des lieux</w:t>
              </w:r>
            </w:hyperlink>
          </w:p>
          <w:p>
            <w:pPr/>
            <w:hyperlink r:id="rId12" w:history="1">
              <w:r>
                <w:rPr>
                  <w:color w:val="#410a8c"/>
                  <w:u w:val="single"/>
                </w:rPr>
                <w:t xml:space="preserve">Michaël Zemmour</w:t>
              </w:r>
            </w:hyperlink>
          </w:p>
          <w:p>
            <w:pPr/>
            <w:r>
              <w:rPr>
                <w:i w:val="1"/>
                <w:iCs w:val="1"/>
              </w:rPr>
              <w:t xml:space="preserve">LIEPP Policy Brief</w:t>
            </w:r>
            <w:r>
              <w:rPr/>
              <w:t xml:space="preserve">, 2014, 12, </w:t>
            </w:r>
            <w:hyperlink r:id="rId94" w:history="1">
              <w:r>
                <w:rPr>
                  <w:color w:val="#410a8c"/>
                  <w:u w:val="single"/>
                </w:rPr>
                <w:t xml:space="preserve">⟨10.25647/liepp.pb.12⟩</w:t>
              </w:r>
            </w:hyperlink>
          </w:p>
          <w:p>
            <w:pPr/>
            <w:r>
              <w:rPr/>
              <w:t xml:space="preserve">Article dans une revue</w:t>
            </w:r>
          </w:p>
          <w:p>
            <w:pPr/>
            <w:hyperlink r:id="rId93" w:history="1">
              <w:r>
                <w:rPr>
                  <w:color w:val="#410a8c"/>
                  <w:u w:val="single"/>
                </w:rPr>
                <w:t xml:space="preserve">hal-03460306v1</w:t>
              </w:r>
            </w:hyperlink>
          </w:p>
        </w:tc>
      </w:tr>
      <w:tr>
        <w:trPr/>
        <w:tc>
          <w:tcPr>
            <w:noWrap/>
          </w:tcPr>
          <w:p>
            <w:pPr>
              <w:spacing w:after="200"/>
            </w:pPr>
            <w:hyperlink r:id="rId95" w:history="1">
              <w:r>
                <w:rPr>
                  <w:color w:val="1e198e"/>
                  <w:b w:val="1"/>
                  <w:bCs w:val="1"/>
                  <w:u w:val="single"/>
                </w:rPr>
                <w:t xml:space="preserve">Cotisations sociales, taxes et déficit : évolution du financement de la protection sociale en Europe 1980-2007</w:t>
              </w:r>
            </w:hyperlink>
          </w:p>
          <w:p>
            <w:pPr/>
            <w:hyperlink r:id="rId12" w:history="1">
              <w:r>
                <w:rPr>
                  <w:color w:val="#410a8c"/>
                  <w:u w:val="single"/>
                </w:rPr>
                <w:t xml:space="preserve">Michaël Zemmour</w:t>
              </w:r>
            </w:hyperlink>
          </w:p>
          <w:p>
            <w:pPr/>
            <w:r>
              <w:rPr>
                <w:i w:val="1"/>
                <w:iCs w:val="1"/>
              </w:rPr>
              <w:t xml:space="preserve">European Journal of Economic and Social Systems</w:t>
            </w:r>
            <w:r>
              <w:rPr/>
              <w:t xml:space="preserve">, 2012, 25 (1-2), pp.97-112</w:t>
            </w:r>
          </w:p>
          <w:p>
            <w:pPr/>
            <w:r>
              <w:rPr/>
              <w:t xml:space="preserve">Article dans une revue</w:t>
            </w:r>
          </w:p>
          <w:p>
            <w:pPr/>
            <w:hyperlink r:id="rId95" w:history="1">
              <w:r>
                <w:rPr>
                  <w:color w:val="#410a8c"/>
                  <w:u w:val="single"/>
                </w:rPr>
                <w:t xml:space="preserve">hal-00966264v1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politiques publiques par la défiscalisation</w:t>
              </w:r>
            </w:hyperlink>
          </w:p>
          <w:p>
            <w:pPr/>
            <w:hyperlink r:id="rId14" w:history="1">
              <w:r>
                <w:rPr>
                  <w:color w:val="#410a8c"/>
                  <w:u w:val="single"/>
                </w:rPr>
                <w:t xml:space="preserve">Clément Carbonnier</w:t>
              </w:r>
            </w:hyperlink>
            <w:r>
              <w:rPr/>
              <w:t xml:space="preserve">,</w:t>
            </w:r>
            <w:hyperlink r:id="rId15" w:history="1">
              <w:r>
                <w:rPr>
                  <w:color w:val="#410a8c"/>
                  <w:u w:val="single"/>
                </w:rPr>
                <w:t xml:space="preserve">Nathalie Morel</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hyperlink r:id="rId35" w:history="1">
              <w:r>
                <w:rPr>
                  <w:color w:val="#410a8c"/>
                  <w:u w:val="single"/>
                </w:rPr>
                <w:t xml:space="preserve">SciencesPo, Les Presses</w:t>
              </w:r>
            </w:hyperlink>
            <w:r>
              <w:rPr/>
              <w:t xml:space="preserve">, pp.333, 2025, 978-2-7246-4505-7. </w:t>
            </w:r>
            <w:hyperlink r:id="rId97" w:history="1">
              <w:r>
                <w:rPr>
                  <w:color w:val="#410a8c"/>
                  <w:u w:val="single"/>
                </w:rPr>
                <w:t xml:space="preserve">⟨10.3917/scpo.carbo.2025.01⟩</w:t>
              </w:r>
            </w:hyperlink>
          </w:p>
          <w:p>
            <w:pPr/>
            <w:r>
              <w:rPr/>
              <w:t xml:space="preserve">Ouvrages</w:t>
            </w:r>
          </w:p>
          <w:p>
            <w:pPr/>
            <w:hyperlink r:id="rId96" w:history="1">
              <w:r>
                <w:rPr>
                  <w:color w:val="#410a8c"/>
                  <w:u w:val="single"/>
                </w:rPr>
                <w:t xml:space="preserve">halshs-05337351v1</w:t>
              </w:r>
            </w:hyperlink>
          </w:p>
        </w:tc>
      </w:tr>
      <w:tr>
        <w:trPr/>
        <w:tc>
          <w:tcPr>
            <w:noWrap/>
          </w:tcPr>
          <w:p>
            <w:pPr>
              <w:spacing w:after="200"/>
            </w:pPr>
            <w:hyperlink r:id="rId98" w:history="1">
              <w:r>
                <w:rPr>
                  <w:color w:val="1e198e"/>
                  <w:b w:val="1"/>
                  <w:bCs w:val="1"/>
                  <w:u w:val="single"/>
                </w:rPr>
                <w:t xml:space="preserve">Le système français de protection sociale</w:t>
              </w:r>
            </w:hyperlink>
          </w:p>
          <w:p>
            <w:pPr/>
            <w:hyperlink r:id="rId99" w:history="1">
              <w:r>
                <w:rPr>
                  <w:color w:val="#410a8c"/>
                  <w:u w:val="single"/>
                </w:rPr>
                <w:t xml:space="preserve">Jean-Claude Barbier</w:t>
              </w:r>
            </w:hyperlink>
            <w:r>
              <w:rPr/>
              <w:t xml:space="preserve">,</w:t>
            </w:r>
            <w:hyperlink r:id="rId12" w:history="1">
              <w:r>
                <w:rPr>
                  <w:color w:val="#410a8c"/>
                  <w:u w:val="single"/>
                </w:rPr>
                <w:t xml:space="preserve">Michaël Zemmour</w:t>
              </w:r>
            </w:hyperlink>
            <w:r>
              <w:rPr/>
              <w:t xml:space="preserve">,</w:t>
            </w:r>
            <w:hyperlink r:id="rId100" w:history="1">
              <w:r>
                <w:rPr>
                  <w:color w:val="#410a8c"/>
                  <w:u w:val="single"/>
                </w:rPr>
                <w:t xml:space="preserve">Bruno Théret</w:t>
              </w:r>
            </w:hyperlink>
          </w:p>
          <w:p>
            <w:pPr/>
            <w:r>
              <w:rPr/>
              <w:t xml:space="preserve">La Découverte, 128 p., 2021, Repères Sociologie, 9782348044373</w:t>
            </w:r>
          </w:p>
          <w:p>
            <w:pPr/>
            <w:r>
              <w:rPr/>
              <w:t xml:space="preserve">Ouvrages</w:t>
            </w:r>
          </w:p>
          <w:p>
            <w:pPr/>
            <w:hyperlink r:id="rId98" w:history="1">
              <w:r>
                <w:rPr>
                  <w:color w:val="#410a8c"/>
                  <w:u w:val="single"/>
                </w:rPr>
                <w:t xml:space="preserve">hal-03893195v1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effets du report de l'âge minimal de la retraite à 62 ans : une approche par catégories socio-professionnelles</w:t>
              </w:r>
            </w:hyperlink>
          </w:p>
          <w:p>
            <w:pPr/>
            <w:hyperlink r:id="rId12" w:history="1">
              <w:r>
                <w:rPr>
                  <w:color w:val="#410a8c"/>
                  <w:u w:val="single"/>
                </w:rPr>
                <w:t xml:space="preserve">Michaël Zemmour</w:t>
              </w:r>
            </w:hyperlink>
          </w:p>
          <w:p>
            <w:pPr/>
            <w:r>
              <w:rPr/>
              <w:t xml:space="preserve">2024</w:t>
            </w:r>
          </w:p>
          <w:p>
            <w:pPr/>
            <w:r>
              <w:rPr/>
              <w:t xml:space="preserve">Pré-publication, Document de travail</w:t>
            </w:r>
            <w:r>
              <w:rPr/>
              <w:t xml:space="preserve"> (working paper)</w:t>
            </w:r>
          </w:p>
          <w:p>
            <w:pPr/>
            <w:hyperlink r:id="rId101" w:history="1">
              <w:r>
                <w:rPr>
                  <w:color w:val="#410a8c"/>
                  <w:u w:val="single"/>
                </w:rPr>
                <w:t xml:space="preserve">hal-04534855v1</w:t>
              </w:r>
            </w:hyperlink>
          </w:p>
        </w:tc>
      </w:tr>
      <w:tr>
        <w:trPr/>
        <w:tc>
          <w:tcPr>
            <w:noWrap/>
          </w:tcPr>
          <w:p>
            <w:pPr>
              <w:spacing w:after="200"/>
            </w:pPr>
            <w:hyperlink r:id="rId102" w:history="1">
              <w:r>
                <w:rPr>
                  <w:color w:val="1e198e"/>
                  <w:b w:val="1"/>
                  <w:bCs w:val="1"/>
                  <w:u w:val="single"/>
                </w:rPr>
                <w:t xml:space="preserve">Les trois dimensions de la contributivité dans les assurances sociales contemporaines</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2023</w:t>
            </w:r>
          </w:p>
          <w:p>
            <w:pPr/>
            <w:r>
              <w:rPr/>
              <w:t xml:space="preserve">Pré-publication, Document de travail</w:t>
            </w:r>
            <w:r>
              <w:rPr/>
              <w:t xml:space="preserve"> (working paper)</w:t>
            </w:r>
          </w:p>
          <w:p>
            <w:pPr/>
            <w:hyperlink r:id="rId102" w:history="1">
              <w:r>
                <w:rPr>
                  <w:color w:val="#410a8c"/>
                  <w:u w:val="single"/>
                </w:rPr>
                <w:t xml:space="preserve">hal-04170752v1</w:t>
              </w:r>
            </w:hyperlink>
          </w:p>
        </w:tc>
      </w:tr>
      <w:tr>
        <w:trPr/>
        <w:tc>
          <w:tcPr>
            <w:noWrap/>
          </w:tcPr>
          <w:p>
            <w:pPr>
              <w:spacing w:after="200"/>
            </w:pPr>
            <w:hyperlink r:id="rId103" w:history="1">
              <w:r>
                <w:rPr>
                  <w:color w:val="1e198e"/>
                  <w:b w:val="1"/>
                  <w:bCs w:val="1"/>
                  <w:u w:val="single"/>
                </w:rPr>
                <w:t xml:space="preserve">Les déterminants du soutien au financement de la protection sociale : une étude sur les données du baromètre DREES</w:t>
              </w:r>
            </w:hyperlink>
          </w:p>
          <w:p>
            <w:pPr/>
            <w:hyperlink r:id="rId104" w:history="1">
              <w:r>
                <w:rPr>
                  <w:color w:val="#410a8c"/>
                  <w:u w:val="single"/>
                </w:rPr>
                <w:t xml:space="preserve">Florian Baudoin</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2023</w:t>
            </w:r>
          </w:p>
          <w:p>
            <w:pPr/>
            <w:r>
              <w:rPr/>
              <w:t xml:space="preserve">Pré-publication, Document de travail</w:t>
            </w:r>
            <w:r>
              <w:rPr/>
              <w:t xml:space="preserve"> (working paper)</w:t>
            </w:r>
          </w:p>
          <w:p>
            <w:pPr/>
            <w:hyperlink r:id="rId103" w:history="1">
              <w:r>
                <w:rPr>
                  <w:color w:val="#410a8c"/>
                  <w:u w:val="single"/>
                </w:rPr>
                <w:t xml:space="preserve">hal-04170768v1</w:t>
              </w:r>
            </w:hyperlink>
          </w:p>
        </w:tc>
      </w:tr>
      <w:tr>
        <w:trPr/>
        <w:tc>
          <w:tcPr>
            <w:noWrap/>
          </w:tcPr>
          <w:p>
            <w:pPr>
              <w:spacing w:after="200"/>
            </w:pPr>
            <w:hyperlink r:id="rId105" w:history="1">
              <w:r>
                <w:rPr>
                  <w:color w:val="1e198e"/>
                  <w:b w:val="1"/>
                  <w:bCs w:val="1"/>
                  <w:u w:val="single"/>
                </w:rPr>
                <w:t xml:space="preserve">Consumption Taxes and Income InequalityAn International Perspective with Microsimulation</w:t>
              </w:r>
            </w:hyperlink>
          </w:p>
          <w:p>
            <w:pPr/>
            <w:hyperlink r:id="rId57" w:history="1">
              <w:r>
                <w:rPr>
                  <w:color w:val="#410a8c"/>
                  <w:u w:val="single"/>
                </w:rPr>
                <w:t xml:space="preserve">Julien Blasco</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2020</w:t>
            </w:r>
          </w:p>
          <w:p>
            <w:pPr/>
            <w:r>
              <w:rPr/>
              <w:t xml:space="preserve">Pré-publication, Document de travail</w:t>
            </w:r>
          </w:p>
          <w:p>
            <w:pPr/>
            <w:hyperlink r:id="rId105" w:history="1">
              <w:r>
                <w:rPr>
                  <w:color w:val="#410a8c"/>
                  <w:u w:val="single"/>
                </w:rPr>
                <w:t xml:space="preserve">hal-02735145v1</w:t>
              </w:r>
            </w:hyperlink>
          </w:p>
        </w:tc>
      </w:tr>
      <w:tr>
        <w:trPr/>
        <w:tc>
          <w:tcPr>
            <w:noWrap/>
          </w:tcPr>
          <w:p>
            <w:pPr>
              <w:spacing w:after="200"/>
            </w:pPr>
            <w:hyperlink r:id="rId106" w:history="1">
              <w:r>
                <w:rPr>
                  <w:color w:val="1e198e"/>
                  <w:b w:val="1"/>
                  <w:bCs w:val="1"/>
                  <w:u w:val="single"/>
                </w:rPr>
                <w:t xml:space="preserve">It Takes Two to Tango Income and Payroll Taxes in Progressive Tax Systems</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2019</w:t>
            </w:r>
          </w:p>
          <w:p>
            <w:pPr/>
            <w:r>
              <w:rPr/>
              <w:t xml:space="preserve">Pré-publication, Document de travail</w:t>
            </w:r>
          </w:p>
          <w:p>
            <w:pPr/>
            <w:hyperlink r:id="rId106" w:history="1">
              <w:r>
                <w:rPr>
                  <w:color w:val="#410a8c"/>
                  <w:u w:val="single"/>
                </w:rPr>
                <w:t xml:space="preserve">hal-02735278v1</w:t>
              </w:r>
            </w:hyperlink>
          </w:p>
        </w:tc>
      </w:tr>
      <w:tr>
        <w:trPr/>
        <w:tc>
          <w:tcPr>
            <w:noWrap/>
          </w:tcPr>
          <w:p>
            <w:pPr>
              <w:spacing w:after="200"/>
            </w:pPr>
            <w:hyperlink r:id="rId107" w:history="1">
              <w:r>
                <w:rPr>
                  <w:color w:val="1e198e"/>
                  <w:b w:val="1"/>
                  <w:bCs w:val="1"/>
                  <w:u w:val="single"/>
                </w:rPr>
                <w:t xml:space="preserve">Four levers of redistribution: The impact of tax and transfer systems on inequality reduction</w:t>
              </w:r>
            </w:hyperlink>
          </w:p>
          <w:p>
            <w:pPr/>
            <w:hyperlink r:id="rId20" w:history="1">
              <w:r>
                <w:rPr>
                  <w:color w:val="#410a8c"/>
                  <w:u w:val="single"/>
                </w:rPr>
                <w:t xml:space="preserve">Elvire Guillaud</w:t>
              </w:r>
            </w:hyperlink>
            <w:r>
              <w:rPr/>
              <w:t xml:space="preserve">,</w:t>
            </w:r>
            <w:hyperlink r:id="rId47" w:history="1">
              <w:r>
                <w:rPr>
                  <w:color w:val="#410a8c"/>
                  <w:u w:val="single"/>
                </w:rPr>
                <w:t xml:space="preserve">Matthew Olckers</w:t>
              </w:r>
            </w:hyperlink>
            <w:r>
              <w:rPr/>
              <w:t xml:space="preserve">,</w:t>
            </w:r>
            <w:hyperlink r:id="rId12" w:history="1">
              <w:r>
                <w:rPr>
                  <w:color w:val="#410a8c"/>
                  <w:u w:val="single"/>
                </w:rPr>
                <w:t xml:space="preserve">Michaël Zemmour</w:t>
              </w:r>
            </w:hyperlink>
          </w:p>
          <w:p>
            <w:pPr/>
            <w:r>
              <w:rPr/>
              <w:t xml:space="preserve">2017</w:t>
            </w:r>
          </w:p>
          <w:p>
            <w:pPr/>
            <w:r>
              <w:rPr/>
              <w:t xml:space="preserve">Pré-publication, Document de travail</w:t>
            </w:r>
          </w:p>
          <w:p>
            <w:pPr/>
            <w:hyperlink r:id="rId107" w:history="1">
              <w:r>
                <w:rPr>
                  <w:color w:val="#410a8c"/>
                  <w:u w:val="single"/>
                </w:rPr>
                <w:t xml:space="preserve">hal-02735326v1</w:t>
              </w:r>
            </w:hyperlink>
          </w:p>
        </w:tc>
      </w:tr>
      <w:tr>
        <w:trPr/>
        <w:tc>
          <w:tcPr>
            <w:noWrap/>
          </w:tcPr>
          <w:p>
            <w:pPr>
              <w:spacing w:after="200"/>
            </w:pPr>
            <w:hyperlink r:id="rId108" w:history="1">
              <w:r>
                <w:rPr>
                  <w:color w:val="1e198e"/>
                  <w:b w:val="1"/>
                  <w:bCs w:val="1"/>
                  <w:u w:val="single"/>
                </w:rPr>
                <w:t xml:space="preserve">A Bismarckian Type of Fiscal Welfare? Insights on the Use of Social Tax Expenditures in French Social and Employment Policy</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t xml:space="preserve">2017</w:t>
            </w:r>
          </w:p>
          <w:p>
            <w:pPr/>
            <w:r>
              <w:rPr/>
              <w:t xml:space="preserve">Pré-publication, Document de travail</w:t>
            </w:r>
            <w:r>
              <w:rPr/>
              <w:t xml:space="preserve"> (working paper)</w:t>
            </w:r>
          </w:p>
          <w:p>
            <w:pPr/>
            <w:hyperlink r:id="rId108" w:history="1">
              <w:r>
                <w:rPr>
                  <w:color w:val="#410a8c"/>
                  <w:u w:val="single"/>
                </w:rPr>
                <w:t xml:space="preserve">hal-02187842v1</w:t>
              </w:r>
            </w:hyperlink>
          </w:p>
        </w:tc>
      </w:tr>
      <w:tr>
        <w:trPr/>
        <w:tc>
          <w:tcPr>
            <w:noWrap/>
          </w:tcPr>
          <w:p>
            <w:pPr>
              <w:spacing w:after="200"/>
            </w:pPr>
            <w:hyperlink r:id="rId109" w:history="1">
              <w:r>
                <w:rPr>
                  <w:color w:val="1e198e"/>
                  <w:b w:val="1"/>
                  <w:bCs w:val="1"/>
                  <w:u w:val="single"/>
                </w:rPr>
                <w:t xml:space="preserve">Fiscal welfare in Europe: a state of the art</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t xml:space="preserve">2016</w:t>
            </w:r>
          </w:p>
          <w:p>
            <w:pPr/>
            <w:r>
              <w:rPr/>
              <w:t xml:space="preserve">Pré-publication, Document de travail</w:t>
            </w:r>
          </w:p>
          <w:p>
            <w:pPr/>
            <w:hyperlink r:id="rId109" w:history="1">
              <w:r>
                <w:rPr>
                  <w:color w:val="#410a8c"/>
                  <w:u w:val="single"/>
                </w:rPr>
                <w:t xml:space="preserve">hal-02187913v1</w:t>
              </w:r>
            </w:hyperlink>
          </w:p>
        </w:tc>
      </w:tr>
      <w:tr>
        <w:trPr/>
        <w:tc>
          <w:tcPr>
            <w:noWrap/>
          </w:tcPr>
          <w:p>
            <w:pPr>
              <w:spacing w:after="200"/>
            </w:pPr>
            <w:hyperlink r:id="rId110" w:history="1">
              <w:r>
                <w:rPr>
                  <w:color w:val="1e198e"/>
                  <w:b w:val="1"/>
                  <w:bCs w:val="1"/>
                  <w:u w:val="single"/>
                </w:rPr>
                <w:t xml:space="preserve">Economie politique du financement progressif de la protection sociale</w:t>
              </w:r>
            </w:hyperlink>
          </w:p>
          <w:p>
            <w:pPr/>
            <w:hyperlink r:id="rId12" w:history="1">
              <w:r>
                <w:rPr>
                  <w:color w:val="#410a8c"/>
                  <w:u w:val="single"/>
                </w:rPr>
                <w:t xml:space="preserve">Michaël Zemmour</w:t>
              </w:r>
            </w:hyperlink>
          </w:p>
          <w:p>
            <w:pPr/>
            <w:r>
              <w:rPr/>
              <w:t xml:space="preserve">2015</w:t>
            </w:r>
          </w:p>
          <w:p>
            <w:pPr/>
            <w:r>
              <w:rPr/>
              <w:t xml:space="preserve">Pré-publication, Document de travail</w:t>
            </w:r>
            <w:r>
              <w:rPr/>
              <w:t xml:space="preserve"> (working paper)</w:t>
            </w:r>
          </w:p>
          <w:p>
            <w:pPr/>
            <w:hyperlink r:id="rId110" w:history="1">
              <w:r>
                <w:rPr>
                  <w:color w:val="#410a8c"/>
                  <w:u w:val="single"/>
                </w:rPr>
                <w:t xml:space="preserve">hal-01205217v1</w:t>
              </w:r>
            </w:hyperlink>
          </w:p>
        </w:tc>
      </w:tr>
      <w:tr>
        <w:trPr/>
        <w:tc>
          <w:tcPr>
            <w:noWrap/>
          </w:tcPr>
          <w:p>
            <w:pPr>
              <w:spacing w:after="200"/>
            </w:pPr>
            <w:hyperlink r:id="rId111" w:history="1">
              <w:r>
                <w:rPr>
                  <w:color w:val="1e198e"/>
                  <w:b w:val="1"/>
                  <w:bCs w:val="1"/>
                  <w:u w:val="single"/>
                </w:rPr>
                <w:t xml:space="preserve">Tax cuts or social investment? Evaluating the opportunity cost of French employment strategy.</w:t>
              </w:r>
            </w:hyperlink>
          </w:p>
          <w:p>
            <w:pPr/>
            <w:hyperlink r:id="rId16" w:history="1">
              <w:r>
                <w:rPr>
                  <w:color w:val="#410a8c"/>
                  <w:u w:val="single"/>
                </w:rPr>
                <w:t xml:space="preserve">Bruno Palier</w:t>
              </w:r>
            </w:hyperlink>
            <w:r>
              <w:rPr/>
              <w:t xml:space="preserve">,</w:t>
            </w:r>
            <w:hyperlink r:id="rId14" w:history="1">
              <w:r>
                <w:rPr>
                  <w:color w:val="#410a8c"/>
                  <w:u w:val="single"/>
                </w:rPr>
                <w:t xml:space="preserve">Clément Carbonnier</w:t>
              </w:r>
            </w:hyperlink>
            <w:r>
              <w:rPr/>
              <w:t xml:space="preserve">,</w:t>
            </w:r>
            <w:hyperlink r:id="rId12" w:history="1">
              <w:r>
                <w:rPr>
                  <w:color w:val="#410a8c"/>
                  <w:u w:val="single"/>
                </w:rPr>
                <w:t xml:space="preserve">Michaël Zemmour</w:t>
              </w:r>
            </w:hyperlink>
          </w:p>
          <w:p>
            <w:pPr/>
            <w:r>
              <w:rPr/>
              <w:t xml:space="preserve">2014</w:t>
            </w:r>
          </w:p>
          <w:p>
            <w:pPr/>
            <w:r>
              <w:rPr/>
              <w:t xml:space="preserve">Pré-publication, Document de travail</w:t>
            </w:r>
            <w:r>
              <w:rPr/>
              <w:t xml:space="preserve"> (working paper)</w:t>
            </w:r>
          </w:p>
          <w:p>
            <w:pPr/>
            <w:hyperlink r:id="rId111" w:history="1">
              <w:r>
                <w:rPr>
                  <w:color w:val="#410a8c"/>
                  <w:u w:val="single"/>
                </w:rPr>
                <w:t xml:space="preserve">hal-01017683v1</w:t>
              </w:r>
            </w:hyperlink>
          </w:p>
        </w:tc>
      </w:tr>
      <w:tr>
        <w:trPr/>
        <w:tc>
          <w:tcPr>
            <w:noWrap/>
          </w:tcPr>
          <w:p>
            <w:pPr>
              <w:spacing w:after="200"/>
            </w:pPr>
            <w:hyperlink r:id="rId112" w:history="1">
              <w:r>
                <w:rPr>
                  <w:color w:val="1e198e"/>
                  <w:b w:val="1"/>
                  <w:bCs w:val="1"/>
                  <w:u w:val="single"/>
                </w:rPr>
                <w:t xml:space="preserve">Exonérations ou investissement social ? Une évaluation du coût d'opportunité de la stratégie française pour l'emploi</w:t>
              </w:r>
            </w:hyperlink>
          </w:p>
          <w:p>
            <w:pPr/>
            <w:hyperlink r:id="rId16" w:history="1">
              <w:r>
                <w:rPr>
                  <w:color w:val="#410a8c"/>
                  <w:u w:val="single"/>
                </w:rPr>
                <w:t xml:space="preserve">Bruno Palier</w:t>
              </w:r>
            </w:hyperlink>
            <w:r>
              <w:rPr/>
              <w:t xml:space="preserve">,</w:t>
            </w:r>
            <w:hyperlink r:id="rId14" w:history="1">
              <w:r>
                <w:rPr>
                  <w:color w:val="#410a8c"/>
                  <w:u w:val="single"/>
                </w:rPr>
                <w:t xml:space="preserve">Clément Carbonnier</w:t>
              </w:r>
            </w:hyperlink>
            <w:r>
              <w:rPr/>
              <w:t xml:space="preserve">,</w:t>
            </w:r>
            <w:hyperlink r:id="rId12" w:history="1">
              <w:r>
                <w:rPr>
                  <w:color w:val="#410a8c"/>
                  <w:u w:val="single"/>
                </w:rPr>
                <w:t xml:space="preserve">Michaël Zemmour</w:t>
              </w:r>
            </w:hyperlink>
          </w:p>
          <w:p>
            <w:pPr/>
            <w:r>
              <w:rPr/>
              <w:t xml:space="preserve">2014</w:t>
            </w:r>
          </w:p>
          <w:p>
            <w:pPr/>
            <w:r>
              <w:rPr/>
              <w:t xml:space="preserve">Pré-publication, Document de travail</w:t>
            </w:r>
          </w:p>
          <w:p>
            <w:pPr/>
            <w:hyperlink r:id="rId112" w:history="1">
              <w:r>
                <w:rPr>
                  <w:color w:val="#410a8c"/>
                  <w:u w:val="single"/>
                </w:rPr>
                <w:t xml:space="preserve">hal-01087479v1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The Shape of Taxation</w:t>
              </w:r>
            </w:hyperlink>
          </w:p>
          <w:p>
            <w:pPr/>
            <w:hyperlink r:id="rId20" w:history="1">
              <w:r>
                <w:rPr>
                  <w:color w:val="#410a8c"/>
                  <w:u w:val="single"/>
                </w:rPr>
                <w:t xml:space="preserve">Elvire Guillaud</w:t>
              </w:r>
            </w:hyperlink>
            <w:r>
              <w:rPr/>
              <w:t xml:space="preserve">,</w:t>
            </w:r>
            <w:hyperlink r:id="rId46" w:history="1">
              <w:r>
                <w:rPr>
                  <w:color w:val="#410a8c"/>
                  <w:u w:val="single"/>
                </w:rPr>
                <w:t xml:space="preserve">Michael Zemmour</w:t>
              </w:r>
            </w:hyperlink>
          </w:p>
          <w:p>
            <w:pPr/>
            <w:r>
              <w:rPr>
                <w:i w:val="1"/>
                <w:iCs w:val="1"/>
              </w:rPr>
              <w:t xml:space="preserve">SASE Conference</w:t>
            </w:r>
            <w:r>
              <w:rPr/>
              <w:t xml:space="preserve">, Society for the Advancement of Socio-Economics (SASE), Jun 2018, Kyoto, Japan</w:t>
            </w:r>
          </w:p>
          <w:p>
            <w:pPr/>
            <w:r>
              <w:rPr/>
              <w:t xml:space="preserve">Communication dans un congrès</w:t>
            </w:r>
          </w:p>
          <w:p>
            <w:pPr/>
            <w:hyperlink r:id="rId113" w:history="1">
              <w:r>
                <w:rPr>
                  <w:color w:val="#410a8c"/>
                  <w:u w:val="single"/>
                </w:rPr>
                <w:t xml:space="preserve">hal-04213083v1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D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B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ael-zemmour" TargetMode="External"/><Relationship Id="rId8" Type="http://schemas.openxmlformats.org/officeDocument/2006/relationships/hyperlink" Target="https://orcid.org/0000-0002-9909-7230" TargetMode="External"/><Relationship Id="rId9" Type="http://schemas.openxmlformats.org/officeDocument/2006/relationships/hyperlink" Target="https://www.idref.fr/135916763" TargetMode="External"/><Relationship Id="rId10" Type="http://schemas.openxmlformats.org/officeDocument/2006/relationships/hyperlink" Target="https://triangle.ens-lyon.fr/spip.php?article11882" TargetMode="External"/><Relationship Id="rId11" Type="http://schemas.openxmlformats.org/officeDocument/2006/relationships/hyperlink" Target="https://shs.hal.science/halshs-05606474v1" TargetMode="External"/><Relationship Id="rId12" Type="http://schemas.openxmlformats.org/officeDocument/2006/relationships/hyperlink" Target="https://hal.science/search/index/?q=*&amp;authFullName_s=Micha&#235;l Zemmour" TargetMode="External"/><Relationship Id="rId13" Type="http://schemas.openxmlformats.org/officeDocument/2006/relationships/hyperlink" Target="https://sciencespo.hal.science/hal-05332815v1" TargetMode="External"/><Relationship Id="rId14" Type="http://schemas.openxmlformats.org/officeDocument/2006/relationships/hyperlink" Target="https://hal.science/search/index/?q=*&amp;authFullName_s=Cl&#233;ment Carbonnier" TargetMode="External"/><Relationship Id="rId15" Type="http://schemas.openxmlformats.org/officeDocument/2006/relationships/hyperlink" Target="https://hal.science/search/index/?q=*&amp;authFullName_s=Nathalie Morel" TargetMode="External"/><Relationship Id="rId16" Type="http://schemas.openxmlformats.org/officeDocument/2006/relationships/hyperlink" Target="https://hal.science/search/index/?q=*&amp;authFullName_s=Bruno Palier" TargetMode="External"/><Relationship Id="rId17" Type="http://schemas.openxmlformats.org/officeDocument/2006/relationships/hyperlink" Target="https://shs.hal.science/halshs-04694044v1" TargetMode="External"/><Relationship Id="rId18" Type="http://schemas.openxmlformats.org/officeDocument/2006/relationships/hyperlink" Target="https://hal.science/search/index/?q=*&amp;authFullName_s=Christophe Chavagneux" TargetMode="External"/><Relationship Id="rId19" Type="http://schemas.openxmlformats.org/officeDocument/2006/relationships/hyperlink" Target="https://sciencespo.hal.science/hal-04167430v2" TargetMode="External"/><Relationship Id="rId20" Type="http://schemas.openxmlformats.org/officeDocument/2006/relationships/hyperlink" Target="https://hal.science/search/index/?q=*&amp;authFullName_s=Elvire Guillaud" TargetMode="External"/><Relationship Id="rId21" Type="http://schemas.openxmlformats.org/officeDocument/2006/relationships/hyperlink" Target="https://sciencespo.hal.science/hal-04167442v2" TargetMode="External"/><Relationship Id="rId22" Type="http://schemas.openxmlformats.org/officeDocument/2006/relationships/hyperlink" Target="https://shs.hal.science/halshs-04468224v1" TargetMode="External"/><Relationship Id="rId23" Type="http://schemas.openxmlformats.org/officeDocument/2006/relationships/hyperlink" Target="https://sciencespo.hal.science/hal-03769460v1" TargetMode="External"/><Relationship Id="rId24" Type="http://schemas.openxmlformats.org/officeDocument/2006/relationships/hyperlink" Target="https://hal.science/search/index/?q=*&amp;authFullName_s=M&#233;lika Ben Salem" TargetMode="External"/><Relationship Id="rId25" Type="http://schemas.openxmlformats.org/officeDocument/2006/relationships/hyperlink" Target="https://hal.science/search/index/?q=*&amp;authFullName_s=Aur&#233;lien Boyer" TargetMode="External"/><Relationship Id="rId26" Type="http://schemas.openxmlformats.org/officeDocument/2006/relationships/hyperlink" Target="https://hal.science/search/index/?q=*&amp;authFullName_s=Muriel Roger" TargetMode="External"/><Relationship Id="rId27" Type="http://schemas.openxmlformats.org/officeDocument/2006/relationships/hyperlink" Target="https://shs.hal.science/halshs-01652706v1" TargetMode="External"/><Relationship Id="rId28" Type="http://schemas.openxmlformats.org/officeDocument/2006/relationships/hyperlink" Target="https://sciencespo.hal.science/hal-01384307v1" TargetMode="External"/><Relationship Id="rId29" Type="http://schemas.openxmlformats.org/officeDocument/2006/relationships/hyperlink" Target="https://hal.science/search/index/?q=*&amp;authFullName_s=Yannick L'Horty" TargetMode="External"/><Relationship Id="rId30" Type="http://schemas.openxmlformats.org/officeDocument/2006/relationships/hyperlink" Target="https://hal.science/search/index/?q=*&amp;authFullName_s=Jean-Luc Tavernier" TargetMode="External"/><Relationship Id="rId31" Type="http://schemas.openxmlformats.org/officeDocument/2006/relationships/hyperlink" Target="https://shs.hal.science/halshs-00821083v1" TargetMode="External"/><Relationship Id="rId32" Type="http://schemas.openxmlformats.org/officeDocument/2006/relationships/hyperlink" Target="https://hal.science/search/index/?q=*&amp;authFullName_s=Baptiste Fran&#231;on" TargetMode="External"/><Relationship Id="rId33" Type="http://schemas.openxmlformats.org/officeDocument/2006/relationships/hyperlink" Target="https://shs.hal.science/halshs-00768909v2" TargetMode="External"/><Relationship Id="rId34" Type="http://schemas.openxmlformats.org/officeDocument/2006/relationships/hyperlink" Target="https://shs.hal.science/halshs-05337355v1" TargetMode="External"/><Relationship Id="rId35" Type="http://schemas.openxmlformats.org/officeDocument/2006/relationships/hyperlink" Target="https://www.pressesdesciencespo.fr/fr/book/?GCOI=27246100779660" TargetMode="External"/><Relationship Id="rId36" Type="http://schemas.openxmlformats.org/officeDocument/2006/relationships/hyperlink" Target="https://dx.doi.org/10.3917/scpo.carbo.2025.01.0063" TargetMode="External"/><Relationship Id="rId37" Type="http://schemas.openxmlformats.org/officeDocument/2006/relationships/hyperlink" Target="https://shs.hal.science/halshs-05337350v1" TargetMode="External"/><Relationship Id="rId38" Type="http://schemas.openxmlformats.org/officeDocument/2006/relationships/hyperlink" Target="https://dx.doi.org/10.3917/scpo.carbo.2025.01.0019" TargetMode="External"/><Relationship Id="rId39" Type="http://schemas.openxmlformats.org/officeDocument/2006/relationships/hyperlink" Target="https://shs.hal.science/halshs-05337349v1" TargetMode="External"/><Relationship Id="rId40" Type="http://schemas.openxmlformats.org/officeDocument/2006/relationships/hyperlink" Target="https://dx.doi.org/10.3917/scpo.carbo.2025.01.0009" TargetMode="External"/><Relationship Id="rId41" Type="http://schemas.openxmlformats.org/officeDocument/2006/relationships/hyperlink" Target="https://sciencespo.hal.science/hal-05400100v1" TargetMode="External"/><Relationship Id="rId42" Type="http://schemas.openxmlformats.org/officeDocument/2006/relationships/hyperlink" Target="https://sciencespo.hal.science/hal-04214985v1" TargetMode="External"/><Relationship Id="rId43" Type="http://schemas.openxmlformats.org/officeDocument/2006/relationships/hyperlink" Target="https://sciencespo.hal.science/hal-03471417v1" TargetMode="External"/><Relationship Id="rId44" Type="http://schemas.openxmlformats.org/officeDocument/2006/relationships/hyperlink" Target="https://hal.science/search/index/?q=*&amp;authFullName_s=Victor Amoureux" TargetMode="External"/><Relationship Id="rId45" Type="http://schemas.openxmlformats.org/officeDocument/2006/relationships/hyperlink" Target="https://sciencespo.hal.science/hal-03613178v1" TargetMode="External"/><Relationship Id="rId46" Type="http://schemas.openxmlformats.org/officeDocument/2006/relationships/hyperlink" Target="https://hal.science/search/index/?q=*&amp;authFullName_s=Michael Zemmour" TargetMode="External"/><Relationship Id="rId47" Type="http://schemas.openxmlformats.org/officeDocument/2006/relationships/hyperlink" Target="https://hal.science/search/index/?q=*&amp;authFullName_s=Matthew Olckers" TargetMode="External"/><Relationship Id="rId48" Type="http://schemas.openxmlformats.org/officeDocument/2006/relationships/hyperlink" Target="https://hal.science/search/index/?q=*&amp;authFullName_s=Alessandro Bordoli" TargetMode="External"/><Relationship Id="rId49" Type="http://schemas.openxmlformats.org/officeDocument/2006/relationships/hyperlink" Target="https://sciencespo.hal.science/hal-01064750v1" TargetMode="External"/><Relationship Id="rId50" Type="http://schemas.openxmlformats.org/officeDocument/2006/relationships/hyperlink" Target="https://shs.hal.science/halshs-05292838v1" TargetMode="External"/><Relationship Id="rId51" Type="http://schemas.openxmlformats.org/officeDocument/2006/relationships/hyperlink" Target="https://dx.doi.org/10.3917/ae.462.0038" TargetMode="External"/><Relationship Id="rId52" Type="http://schemas.openxmlformats.org/officeDocument/2006/relationships/hyperlink" Target="https://shs.hal.science/halshs-04660915v1" TargetMode="External"/><Relationship Id="rId53" Type="http://schemas.openxmlformats.org/officeDocument/2006/relationships/hyperlink" Target="https://hal.science/search/index/?q=*&amp;authFullName_s=Benjamin Ferras" TargetMode="External"/><Relationship Id="rId54" Type="http://schemas.openxmlformats.org/officeDocument/2006/relationships/hyperlink" Target="https://shs.hal.science/halshs-04926503v1" TargetMode="External"/><Relationship Id="rId55" Type="http://schemas.openxmlformats.org/officeDocument/2006/relationships/hyperlink" Target="https://dx.doi.org/10.3917/rdli.110.0075" TargetMode="External"/><Relationship Id="rId56" Type="http://schemas.openxmlformats.org/officeDocument/2006/relationships/hyperlink" Target="https://hal.science/hal-04316442v1" TargetMode="External"/><Relationship Id="rId57" Type="http://schemas.openxmlformats.org/officeDocument/2006/relationships/hyperlink" Target="https://hal.science/search/index/?q=*&amp;authFullName_s=Julien Blasco" TargetMode="External"/><Relationship Id="rId58" Type="http://schemas.openxmlformats.org/officeDocument/2006/relationships/hyperlink" Target="https://dx.doi.org/10.1016/j.jpubeco.2023.104897" TargetMode="External"/><Relationship Id="rId59" Type="http://schemas.openxmlformats.org/officeDocument/2006/relationships/hyperlink" Target="https://hal.science/hal-03384746v1" TargetMode="External"/><Relationship Id="rId60" Type="http://schemas.openxmlformats.org/officeDocument/2006/relationships/hyperlink" Target="https://dx.doi.org/10.25647/liepp.pb.51" TargetMode="External"/><Relationship Id="rId61" Type="http://schemas.openxmlformats.org/officeDocument/2006/relationships/hyperlink" Target="https://hal.science/hal-02735358v1" TargetMode="External"/><Relationship Id="rId62" Type="http://schemas.openxmlformats.org/officeDocument/2006/relationships/hyperlink" Target="https://dx.doi.org/10.1111/roiw.12408" TargetMode="External"/><Relationship Id="rId63" Type="http://schemas.openxmlformats.org/officeDocument/2006/relationships/hyperlink" Target="https://hal.science/hal-03243478v1" TargetMode="External"/><Relationship Id="rId64" Type="http://schemas.openxmlformats.org/officeDocument/2006/relationships/hyperlink" Target="https://hal.science/search/index/?q=*&amp;authFullName_s=Chlo&#233; Touzet" TargetMode="External"/><Relationship Id="rId65" Type="http://schemas.openxmlformats.org/officeDocument/2006/relationships/hyperlink" Target="https://dx.doi.org/10.3917/rfse.spe2020.0181" TargetMode="External"/><Relationship Id="rId66" Type="http://schemas.openxmlformats.org/officeDocument/2006/relationships/hyperlink" Target="https://sciencespo.hal.science/hal-03541436v1" TargetMode="External"/><Relationship Id="rId67" Type="http://schemas.openxmlformats.org/officeDocument/2006/relationships/hyperlink" Target="https://dx.doi.org/10.25647/liepp.pb.43" TargetMode="External"/><Relationship Id="rId68" Type="http://schemas.openxmlformats.org/officeDocument/2006/relationships/hyperlink" Target="https://hal.science/hal-03243396v1" TargetMode="External"/><Relationship Id="rId69" Type="http://schemas.openxmlformats.org/officeDocument/2006/relationships/hyperlink" Target="https://dx.doi.org/10.3917/regar.055.0157" TargetMode="External"/><Relationship Id="rId70" Type="http://schemas.openxmlformats.org/officeDocument/2006/relationships/hyperlink" Target="https://lilloa.hal.science/hal-02382583v1" TargetMode="External"/><Relationship Id="rId71" Type="http://schemas.openxmlformats.org/officeDocument/2006/relationships/hyperlink" Target="https://sciencespo.hal.science/hal-01843224v1" TargetMode="External"/><Relationship Id="rId72" Type="http://schemas.openxmlformats.org/officeDocument/2006/relationships/hyperlink" Target="https://dx.doi.org/10.1111/spol.12416" TargetMode="External"/><Relationship Id="rId73" Type="http://schemas.openxmlformats.org/officeDocument/2006/relationships/hyperlink" Target="https://sciencespo.hal.science/hal-02184071v1" TargetMode="External"/><Relationship Id="rId74" Type="http://schemas.openxmlformats.org/officeDocument/2006/relationships/hyperlink" Target="https://dx.doi.org/10.1177/0958928718802553" TargetMode="External"/><Relationship Id="rId75" Type="http://schemas.openxmlformats.org/officeDocument/2006/relationships/hyperlink" Target="https://lilloa.hal.science/hal-02390897v1" TargetMode="External"/><Relationship Id="rId76" Type="http://schemas.openxmlformats.org/officeDocument/2006/relationships/hyperlink" Target="https://hal.science/search/index/?q=*&amp;authFullName_s=B. Fran&#231;on" TargetMode="External"/><Relationship Id="rId77" Type="http://schemas.openxmlformats.org/officeDocument/2006/relationships/hyperlink" Target="https://sciencespo.hal.science/hal-02184147v1" TargetMode="External"/><Relationship Id="rId78" Type="http://schemas.openxmlformats.org/officeDocument/2006/relationships/hyperlink" Target="https://dx.doi.org/10.3917/rfse.020.0123" TargetMode="External"/><Relationship Id="rId79" Type="http://schemas.openxmlformats.org/officeDocument/2006/relationships/hyperlink" Target="https://hal.science/hal-03243586v1" TargetMode="External"/><Relationship Id="rId80" Type="http://schemas.openxmlformats.org/officeDocument/2006/relationships/hyperlink" Target="https://dx.doi.org/10.3917/rfas.184.0075" TargetMode="External"/><Relationship Id="rId81" Type="http://schemas.openxmlformats.org/officeDocument/2006/relationships/hyperlink" Target="https://hal.science/hal-01840104v1" TargetMode="External"/><Relationship Id="rId82" Type="http://schemas.openxmlformats.org/officeDocument/2006/relationships/hyperlink" Target="https://dx.doi.org/10.15122/isbn.978-2-406-08264-4.p.0165" TargetMode="External"/><Relationship Id="rId83" Type="http://schemas.openxmlformats.org/officeDocument/2006/relationships/hyperlink" Target="https://hal.science/hal-03526524v1" TargetMode="External"/><Relationship Id="rId84" Type="http://schemas.openxmlformats.org/officeDocument/2006/relationships/hyperlink" Target="https://dx.doi.org/10.3917/regar.051.0233" TargetMode="External"/><Relationship Id="rId85" Type="http://schemas.openxmlformats.org/officeDocument/2006/relationships/hyperlink" Target="https://sciencespo.hal.science/hal-03458574v1" TargetMode="External"/><Relationship Id="rId86" Type="http://schemas.openxmlformats.org/officeDocument/2006/relationships/hyperlink" Target="https://dx.doi.org/10.25647/liepp.pb.31" TargetMode="External"/><Relationship Id="rId87" Type="http://schemas.openxmlformats.org/officeDocument/2006/relationships/hyperlink" Target="https://sciencespo.hal.science/hal-01384312v1" TargetMode="External"/><Relationship Id="rId88" Type="http://schemas.openxmlformats.org/officeDocument/2006/relationships/hyperlink" Target="https://dx.doi.org/10.1093/cje/bev080" TargetMode="External"/><Relationship Id="rId89" Type="http://schemas.openxmlformats.org/officeDocument/2006/relationships/hyperlink" Target="https://sciencespo.hal.science/hal-02182445v1" TargetMode="External"/><Relationship Id="rId90" Type="http://schemas.openxmlformats.org/officeDocument/2006/relationships/hyperlink" Target="https://dx.doi.org/10.25647/liepp.pb.16" TargetMode="External"/><Relationship Id="rId91" Type="http://schemas.openxmlformats.org/officeDocument/2006/relationships/hyperlink" Target="https://hal.science/hal-03243593v1" TargetMode="External"/><Relationship Id="rId92" Type="http://schemas.openxmlformats.org/officeDocument/2006/relationships/hyperlink" Target="https://dx.doi.org/10.3917/rdli.087.0003" TargetMode="External"/><Relationship Id="rId93" Type="http://schemas.openxmlformats.org/officeDocument/2006/relationships/hyperlink" Target="https://sciencespo.hal.science/hal-03460306v1" TargetMode="External"/><Relationship Id="rId94" Type="http://schemas.openxmlformats.org/officeDocument/2006/relationships/hyperlink" Target="https://dx.doi.org/10.25647/liepp.pb.12" TargetMode="External"/><Relationship Id="rId95" Type="http://schemas.openxmlformats.org/officeDocument/2006/relationships/hyperlink" Target="https://hal.science/hal-00966264v1" TargetMode="External"/><Relationship Id="rId96" Type="http://schemas.openxmlformats.org/officeDocument/2006/relationships/hyperlink" Target="https://shs.hal.science/halshs-05337351v1" TargetMode="External"/><Relationship Id="rId97" Type="http://schemas.openxmlformats.org/officeDocument/2006/relationships/hyperlink" Target="https://dx.doi.org/10.3917/scpo.carbo.2025.01" TargetMode="External"/><Relationship Id="rId98" Type="http://schemas.openxmlformats.org/officeDocument/2006/relationships/hyperlink" Target="https://hal.science/hal-03893195v1" TargetMode="External"/><Relationship Id="rId99" Type="http://schemas.openxmlformats.org/officeDocument/2006/relationships/hyperlink" Target="https://hal.science/search/index/?q=*&amp;authFullName_s=Jean-Claude Barbier" TargetMode="External"/><Relationship Id="rId100" Type="http://schemas.openxmlformats.org/officeDocument/2006/relationships/hyperlink" Target="https://hal.science/search/index/?q=*&amp;authFullName_s=Bruno Th&#233;ret" TargetMode="External"/><Relationship Id="rId101" Type="http://schemas.openxmlformats.org/officeDocument/2006/relationships/hyperlink" Target="https://sciencespo.hal.science/hal-04534855v1" TargetMode="External"/><Relationship Id="rId102" Type="http://schemas.openxmlformats.org/officeDocument/2006/relationships/hyperlink" Target="https://sciencespo.hal.science/hal-04170752v1" TargetMode="External"/><Relationship Id="rId103" Type="http://schemas.openxmlformats.org/officeDocument/2006/relationships/hyperlink" Target="https://sciencespo.hal.science/hal-04170768v1" TargetMode="External"/><Relationship Id="rId104" Type="http://schemas.openxmlformats.org/officeDocument/2006/relationships/hyperlink" Target="https://hal.science/search/index/?q=*&amp;authFullName_s=Florian Baudoin" TargetMode="External"/><Relationship Id="rId105" Type="http://schemas.openxmlformats.org/officeDocument/2006/relationships/hyperlink" Target="https://hal.science/hal-02735145v1" TargetMode="External"/><Relationship Id="rId106" Type="http://schemas.openxmlformats.org/officeDocument/2006/relationships/hyperlink" Target="https://hal.science/hal-02735278v1" TargetMode="External"/><Relationship Id="rId107" Type="http://schemas.openxmlformats.org/officeDocument/2006/relationships/hyperlink" Target="https://hal.science/hal-02735326v1" TargetMode="External"/><Relationship Id="rId108" Type="http://schemas.openxmlformats.org/officeDocument/2006/relationships/hyperlink" Target="https://sciencespo.hal.science/hal-02187842v1" TargetMode="External"/><Relationship Id="rId109" Type="http://schemas.openxmlformats.org/officeDocument/2006/relationships/hyperlink" Target="https://sciencespo.hal.science/hal-02187913v1" TargetMode="External"/><Relationship Id="rId110" Type="http://schemas.openxmlformats.org/officeDocument/2006/relationships/hyperlink" Target="https://sciencespo.hal.science/hal-01205217v1" TargetMode="External"/><Relationship Id="rId111" Type="http://schemas.openxmlformats.org/officeDocument/2006/relationships/hyperlink" Target="https://sciencespo.hal.science/hal-01017683v1" TargetMode="External"/><Relationship Id="rId112" Type="http://schemas.openxmlformats.org/officeDocument/2006/relationships/hyperlink" Target="https://sciencespo.hal.science/hal-01087479v1" TargetMode="External"/><Relationship Id="rId113" Type="http://schemas.openxmlformats.org/officeDocument/2006/relationships/hyperlink" Target="https://lilloa.hal.science/hal-04213083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Zemmour</dc:title>
  <dc:description>CV</dc:description>
  <dc:subject/>
  <cp:keywords/>
  <cp:category/>
  <cp:lastModifiedBy/>
  <dcterms:created xsi:type="dcterms:W3CDTF">2026-05-21T16:12:25+02:00</dcterms:created>
  <dcterms:modified xsi:type="dcterms:W3CDTF">2026-05-21T16:12:25+02:00</dcterms:modified>
</cp:coreProperties>
</file>

<file path=docProps/custom.xml><?xml version="1.0" encoding="utf-8"?>
<Properties xmlns="http://schemas.openxmlformats.org/officeDocument/2006/custom-properties" xmlns:vt="http://schemas.openxmlformats.org/officeDocument/2006/docPropsVTypes"/>
</file>