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Michail Kalogiannakis </w:t>
      </w:r>
      <w:r>
        <w:rPr>
          <w:color w:val="641e6e"/>
        </w:rPr>
        <w:t xml:space="preserve">Professor of the Department of Special Education at the University of Thessaly in Greece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michail-kalogiannakis</w:t>
        </w:r>
      </w:hyperlink>
    </w:p>
    <w:p>
      <w:pPr>
        <w:numPr>
          <w:ilvl w:val="0"/>
          <w:numId w:val="1"/>
        </w:numPr>
      </w:pPr>
      <w:r>
        <w:rPr/>
        <w:t xml:space="preserve"> ORCID : </w:t>
      </w:r>
      <w:hyperlink r:id="rId8" w:history="1">
        <w:r>
          <w:rPr>
            <w:color w:val="#410a8c"/>
            <w:u w:val="single"/>
          </w:rPr>
          <w:t xml:space="preserve">0000-0002-9124-2245</w:t>
        </w:r>
      </w:hyperlink>
    </w:p>
    <w:p>
      <w:pPr>
        <w:numPr>
          <w:ilvl w:val="0"/>
          <w:numId w:val="1"/>
        </w:numPr>
      </w:pPr>
      <w:r>
        <w:rPr/>
        <w:t xml:space="preserve"> ResearcherID : </w:t>
      </w:r>
      <w:hyperlink r:id="rId9" w:history="1">
        <w:r>
          <w:rPr>
            <w:color w:val="#410a8c"/>
            <w:u w:val="single"/>
          </w:rPr>
          <w:t xml:space="preserve">A-1480-2014</w:t>
        </w:r>
      </w:hyperlink>
    </w:p>
    <w:p>
      <w:pPr>
        <w:spacing w:before="600"/>
      </w:pPr>
    </w:p>
    <w:p>
      <w:pPr>
        <w:pStyle w:val="Heading2"/>
      </w:pPr>
      <w:r>
        <w:rPr>
          <w:color w:val="1e198e"/>
          <w:b w:val="1"/>
          <w:bCs w:val="1"/>
        </w:rPr>
        <w:t xml:space="preserve">Présentation</w:t>
      </w:r>
    </w:p>
    <w:p>
      <w:pPr>
        <w:spacing w:after="100"/>
      </w:pPr>
    </w:p>
    <w:p>
      <w:pPr/>
      <w:r>
        <w:rPr/>
        <w:t xml:space="preserve">Michail Kalogiannakis is a Professor of the Department of Special Education at the University of Thessaly in Greece and an Associate Tutor at the School of Humanities at the Hellenic Open University. He graduated from the Physics Department of the University of Crete and continued his post-graduate studies at the University Paris 7-Denis Diderot (D.E.A. in Didactic of Physics), University Paris 5-René Descartes-Sorbonne (D.E.A. in Science Education) and received his PhD degree at the University Paris 5-René Descartes-Sorbonne (PhD in Science Education). His research interests include: the use of digital technologies in science education (e.g. gamification, mobile learning, etc.), assessment of learning in STEM, and artificial intelligence in science teaching. He has published over 150 articles in international conferences and journals and has served on the program committees of numerous international conferences.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9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il-kalogiannakis" TargetMode="External"/><Relationship Id="rId8" Type="http://schemas.openxmlformats.org/officeDocument/2006/relationships/hyperlink" Target="https://orcid.org/0000-0002-9124-2245" TargetMode="External"/><Relationship Id="rId9" Type="http://schemas.openxmlformats.org/officeDocument/2006/relationships/hyperlink" Target="http://www.researcherid.com/rid/A-1480-2014"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Michail Kalogiannakis</dc:title>
  <dc:description>CV</dc:description>
  <dc:subject/>
  <cp:keywords/>
  <cp:category/>
  <cp:lastModifiedBy/>
  <dcterms:created xsi:type="dcterms:W3CDTF">2026-04-14T11:07:33+02:00</dcterms:created>
  <dcterms:modified xsi:type="dcterms:W3CDTF">2026-04-14T11:07:33+02:00</dcterms:modified>
</cp:coreProperties>
</file>

<file path=docProps/custom.xml><?xml version="1.0" encoding="utf-8"?>
<Properties xmlns="http://schemas.openxmlformats.org/officeDocument/2006/custom-properties" xmlns:vt="http://schemas.openxmlformats.org/officeDocument/2006/docPropsVTypes"/>
</file>