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MICHELE GINOULHIAC </w:t>
      </w:r>
      <w:r>
        <w:rPr>
          <w:color w:val="641e6e"/>
        </w:rPr>
        <w:t xml:space="preserve">INSPE Toulouse et FoixLycée Gabriel Fauré, Foix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Encadrement et co-encadrement de mémoires de Master MEEF 1° et 2° en didactique des arts plastiques.Co création et encadrement des séminaires interdisciplinaires :  « Pratiques artistiques : création et réception de l’œuvre » et « Approches sensibles : art et EDD ».Recherche collaborative art et science.Recherche sur les dispositifs artistiques dans l'espace public et leur réception.Commissariat d'exposition en art contemporain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en partage dans le métro toulousain. Œuvres numériques et espace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2024, 19-2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urbain du rond-point : Un consensus décoratif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Presses universitaires du Midi</w:t>
            </w:r>
            <w:r>
              <w:rPr/>
              <w:t xml:space="preserve">, 2020, L'art en oeuvre, pp.129 - 144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tableau à la bande dessinée, la question de l'oeuvre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2019, Usages didactiques de la bande dessinée, 51, pp.141-164.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⟨10.4000/trema.4961⟩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dans le métro de Toulouse, un dispositif de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2016, 31, pp.209-223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hal-04859086v1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Illustrer l’Histoire : l’humour comme perspective dans les bandes dessinées de Jean-Yves Ferri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</w:p>
          <w:p>
            <w:pPr/>
            <w:r>
              <w:rPr/>
              <w:t xml:space="preserve">Laboratoire des Études et des Recherches Interdisciplinaires et Comparées (L.E.R.I.C). </w:t>
            </w:r>
            <w:r>
              <w:rPr>
                <w:i w:val="1"/>
                <w:iCs w:val="1"/>
              </w:rPr>
              <w:t xml:space="preserve">L'illustration : limites et perspectives</w:t>
            </w:r>
            <w:r>
              <w:rPr/>
              <w:t xml:space="preserve">, Med Ali Édition (C.A.E.U),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CORPS DANSANT, PERFORMANCES DESSINÉES D'EDMOND BAUDOIN AU FESTIVAL DE JAZZ À FOIX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</w:p>
          <w:p>
            <w:pPr/>
            <w:r>
              <w:rPr/>
              <w:t xml:space="preserve">Editions Passage(s). </w:t>
            </w:r>
            <w:r>
              <w:rPr>
                <w:i w:val="1"/>
                <w:iCs w:val="1"/>
              </w:rPr>
              <w:t xml:space="preserve">DESSINER ( LE) JAZZ</w:t>
            </w:r>
            <w:r>
              <w:rPr/>
              <w:t xml:space="preserve">, 2018, " Esthétiques jazz: la scène et les images", 979-10-94898-53-6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ARTISTIQUE POUR L'ESPACE URBAIN EST-IL UN ACTE GRATUIT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CULTURE LE COÛT ET LA GRATUITÉ</w:t>
            </w:r>
            <w:r>
              <w:rPr/>
              <w:t xml:space="preserve">, 1, L'Harmattan, pp.119-124, 2013, Arts et medias, 978-2-336-29188-8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MUSEALITÉ DE L'ESPACE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MUSÉALE. ESPACE DE L'ART ET LIEU DE L'OEUVRE.</w:t>
            </w:r>
            <w:r>
              <w:rPr/>
              <w:t xml:space="preserve">, 21, PUPPA, pp.257-267, 2012, 2-35311-027-4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hal-04804659v1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Plis de mémoires et oeuvres in situ, l'espace urbain niçois.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memoriae</w:t>
            </w:r>
            <w:r>
              <w:rPr/>
              <w:t xml:space="preserve">, Isabelle Alzieu - Jérôme Moreno, Feb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Nice, le tramway nommé désir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Intervenir. Art et architecture dans l’espace public européen du XIXe au XXIe siècle</w:t>
            </w:r>
            <w:r>
              <w:rPr/>
              <w:t xml:space="preserve">, Université Paris-Sorbonne, May 2017,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dans le métro à Toulouse : un dispositif de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 Qu’est-ce qu’un dispositif (dans l’art contemporain)?</w:t>
            </w:r>
            <w:r>
              <w:rPr/>
              <w:t xml:space="preserve">, Revue Marges, Feb 2014,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hal-04859457v1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Willem, Baudoin : Jazz à deux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Super Loto Editions, 2015, 979-10-94442-03-6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hal-04859390v1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90213v1" TargetMode="External"/><Relationship Id="rId9" Type="http://schemas.openxmlformats.org/officeDocument/2006/relationships/hyperlink" Target="https://hal.science/search/index/?q=*&amp;authFullName_s=Michele Ginoulhiac" TargetMode="External"/><Relationship Id="rId10" Type="http://schemas.openxmlformats.org/officeDocument/2006/relationships/hyperlink" Target="https://hal.science/hal-04859197v1" TargetMode="External"/><Relationship Id="rId11" Type="http://schemas.openxmlformats.org/officeDocument/2006/relationships/hyperlink" Target="https://hal.science/hal-04859248v1" TargetMode="External"/><Relationship Id="rId12" Type="http://schemas.openxmlformats.org/officeDocument/2006/relationships/hyperlink" Target="https://dx.doi.org/10.4000/trema.4961" TargetMode="External"/><Relationship Id="rId13" Type="http://schemas.openxmlformats.org/officeDocument/2006/relationships/hyperlink" Target="https://hal.science/hal-04859086v1" TargetMode="External"/><Relationship Id="rId14" Type="http://schemas.openxmlformats.org/officeDocument/2006/relationships/hyperlink" Target="https://hal.science/hal-04859282v1" TargetMode="External"/><Relationship Id="rId15" Type="http://schemas.openxmlformats.org/officeDocument/2006/relationships/hyperlink" Target="https://hal.science/hal-04518457v1" TargetMode="External"/><Relationship Id="rId16" Type="http://schemas.openxmlformats.org/officeDocument/2006/relationships/hyperlink" Target="https://hal.science/hal-04804688v1" TargetMode="External"/><Relationship Id="rId17" Type="http://schemas.openxmlformats.org/officeDocument/2006/relationships/hyperlink" Target="https://hal.science/hal-04804659v1" TargetMode="External"/><Relationship Id="rId18" Type="http://schemas.openxmlformats.org/officeDocument/2006/relationships/hyperlink" Target="https://hal.science/hal-04859311v1" TargetMode="External"/><Relationship Id="rId19" Type="http://schemas.openxmlformats.org/officeDocument/2006/relationships/hyperlink" Target="https://hal.science/hal-04859471v1" TargetMode="External"/><Relationship Id="rId20" Type="http://schemas.openxmlformats.org/officeDocument/2006/relationships/hyperlink" Target="https://hal.science/hal-04859457v1" TargetMode="External"/><Relationship Id="rId21" Type="http://schemas.openxmlformats.org/officeDocument/2006/relationships/hyperlink" Target="https://hal.science/hal-04859390v1" TargetMode="External"/><Relationship Id="rId22" Type="http://schemas.openxmlformats.org/officeDocument/2006/relationships/hyperlink" Target="https://hal.science/search/index/?q=*&amp;authFullName_s=Benoit Bertho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MICHELE GINOULHIAC</dc:title>
  <dc:description>CV</dc:description>
  <dc:subject/>
  <cp:keywords/>
  <cp:category/>
  <cp:lastModifiedBy/>
  <dcterms:created xsi:type="dcterms:W3CDTF">2026-04-12T02:26:32+02:00</dcterms:created>
  <dcterms:modified xsi:type="dcterms:W3CDTF">2026-04-12T02:26:32+02:00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